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E2" w:rsidRPr="00013397" w:rsidRDefault="00C23DE2" w:rsidP="00893974">
      <w:pPr>
        <w:pBdr>
          <w:bottom w:val="single" w:sz="4" w:space="1" w:color="auto"/>
        </w:pBdr>
        <w:spacing w:before="480"/>
        <w:jc w:val="center"/>
        <w:rPr>
          <w:b/>
          <w:sz w:val="36"/>
          <w:szCs w:val="36"/>
        </w:rPr>
      </w:pPr>
      <w:r w:rsidRPr="00013397">
        <w:rPr>
          <w:b/>
          <w:sz w:val="36"/>
          <w:szCs w:val="36"/>
        </w:rPr>
        <w:t>ACADEMIC AFFAIRS</w:t>
      </w:r>
      <w:r w:rsidRPr="00013397">
        <w:rPr>
          <w:b/>
          <w:sz w:val="36"/>
          <w:szCs w:val="36"/>
        </w:rPr>
        <w:br/>
        <w:t>CONCEPTUAL GF REDUCTIONS: FY15 &amp; FY16</w:t>
      </w:r>
    </w:p>
    <w:p w:rsidR="00C23DE2" w:rsidRDefault="00C23DE2" w:rsidP="00C23DE2">
      <w:pPr>
        <w:jc w:val="center"/>
      </w:pPr>
      <w:r>
        <w:t>(Prepared for UAS SPBAC – March 2015)</w:t>
      </w:r>
    </w:p>
    <w:p w:rsidR="00C23DE2" w:rsidRDefault="00C23DE2" w:rsidP="00C23DE2">
      <w:r>
        <w:t>The Provost oversees all of Academic Affairs which includes the schools of Arts &amp; Sciences, Education, Management, Career Education; Ketchikan campus; Sitka campus; Egan Library; and the Provost’s Office.</w:t>
      </w:r>
      <w:r w:rsidR="00D34BC0">
        <w:t xml:space="preserve"> </w:t>
      </w:r>
      <w:r w:rsidR="00D95DB8">
        <w:t xml:space="preserve"> </w:t>
      </w:r>
      <w:r w:rsidR="002C4A3E">
        <w:t>Once anticipated shifts in consolidated fees are factored out, thes</w:t>
      </w:r>
      <w:bookmarkStart w:id="0" w:name="_GoBack"/>
      <w:bookmarkEnd w:id="0"/>
      <w:r w:rsidR="002C4A3E">
        <w:t>e units had $15,163.7 in GF budgeted for FY15. Thus, a conceptual 10% reduction target would be approximately $1,516.4.</w:t>
      </w:r>
    </w:p>
    <w:p w:rsidR="002D4E9D" w:rsidRDefault="002D4E9D" w:rsidP="00C23DE2">
      <w:r>
        <w:t>The following tables reflect budget reductions already taken, prospective FY16 reductions, and future funding enhancements.</w:t>
      </w:r>
    </w:p>
    <w:tbl>
      <w:tblPr>
        <w:tblW w:w="8658" w:type="dxa"/>
        <w:tblInd w:w="720" w:type="dxa"/>
        <w:tblLook w:val="04A0" w:firstRow="1" w:lastRow="0" w:firstColumn="1" w:lastColumn="0" w:noHBand="0" w:noVBand="1"/>
      </w:tblPr>
      <w:tblGrid>
        <w:gridCol w:w="7488"/>
        <w:gridCol w:w="1170"/>
      </w:tblGrid>
      <w:tr w:rsidR="00D34BC0" w:rsidRPr="00B70D91" w:rsidTr="00247696">
        <w:trPr>
          <w:trHeight w:val="3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92D050"/>
            <w:noWrap/>
            <w:vAlign w:val="bottom"/>
            <w:hideMark/>
          </w:tcPr>
          <w:p w:rsidR="00D34BC0" w:rsidRPr="00B70D91" w:rsidRDefault="00D34BC0" w:rsidP="005F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GREEN: Already implemented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FY15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34BC0" w:rsidRPr="00B70D91" w:rsidRDefault="00D34BC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4BC0" w:rsidRPr="00B70D91" w:rsidTr="00247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BC0" w:rsidRPr="00D34BC0" w:rsidRDefault="00D34BC0" w:rsidP="00D3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34BC0">
              <w:rPr>
                <w:rFonts w:ascii="Calibri" w:eastAsia="Times New Roman" w:hAnsi="Calibri" w:cs="Times New Roman"/>
                <w:bCs/>
                <w:color w:val="000000"/>
              </w:rPr>
              <w:t>2 Provost’s Office positions eliminated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C0" w:rsidRPr="00B70D91" w:rsidRDefault="00D34BC0" w:rsidP="005F4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4BC0" w:rsidRPr="00B70D91" w:rsidTr="00247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BC0" w:rsidRPr="00D34BC0" w:rsidRDefault="00D34BC0" w:rsidP="00D3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34BC0">
              <w:rPr>
                <w:rFonts w:ascii="Calibri" w:eastAsia="Times New Roman" w:hAnsi="Calibri" w:cs="Times New Roman"/>
                <w:bCs/>
                <w:color w:val="000000"/>
              </w:rPr>
              <w:t>Faculty contract non-renewal notices sent to all term faculty who are pred</w:t>
            </w:r>
            <w:r w:rsidR="0091464D">
              <w:rPr>
                <w:rFonts w:ascii="Calibri" w:eastAsia="Times New Roman" w:hAnsi="Calibri" w:cs="Times New Roman"/>
                <w:bCs/>
                <w:color w:val="000000"/>
              </w:rPr>
              <w:t>ominantly GF-funded and not in</w:t>
            </w:r>
            <w:r w:rsidRPr="00D34BC0">
              <w:rPr>
                <w:rFonts w:ascii="Calibri" w:eastAsia="Times New Roman" w:hAnsi="Calibri" w:cs="Times New Roman"/>
                <w:bCs/>
                <w:color w:val="000000"/>
              </w:rPr>
              <w:t xml:space="preserve"> multi-year contract</w:t>
            </w:r>
            <w:r w:rsidR="0091464D">
              <w:rPr>
                <w:rFonts w:ascii="Calibri" w:eastAsia="Times New Roman" w:hAnsi="Calibri" w:cs="Times New Roman"/>
                <w:bCs/>
                <w:color w:val="000000"/>
              </w:rPr>
              <w:t>s; funding determinations pending</w:t>
            </w:r>
          </w:p>
          <w:p w:rsidR="00A42F27" w:rsidRPr="00836F5A" w:rsidRDefault="00D34BC0" w:rsidP="00836F5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34BC0">
              <w:rPr>
                <w:rFonts w:ascii="Calibri" w:eastAsia="Times New Roman" w:hAnsi="Calibri" w:cs="Times New Roman"/>
                <w:bCs/>
                <w:color w:val="000000"/>
              </w:rPr>
              <w:t>5% non-personal services reductions</w:t>
            </w:r>
            <w:r w:rsidR="0091464D">
              <w:rPr>
                <w:rFonts w:ascii="Calibri" w:eastAsia="Times New Roman" w:hAnsi="Calibri" w:cs="Times New Roman"/>
                <w:bCs/>
                <w:color w:val="000000"/>
              </w:rPr>
              <w:t xml:space="preserve"> (as carry-forward to FY16)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BC0" w:rsidRPr="00B70D91" w:rsidRDefault="00D34BC0" w:rsidP="005F4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D34BC0" w:rsidRDefault="00D34BC0" w:rsidP="00C23DE2">
      <w:pPr>
        <w:rPr>
          <w:rStyle w:val="Emphasis"/>
        </w:rPr>
      </w:pPr>
    </w:p>
    <w:tbl>
      <w:tblPr>
        <w:tblW w:w="8658" w:type="dxa"/>
        <w:tblInd w:w="720" w:type="dxa"/>
        <w:tblLook w:val="04A0" w:firstRow="1" w:lastRow="0" w:firstColumn="1" w:lastColumn="0" w:noHBand="0" w:noVBand="1"/>
      </w:tblPr>
      <w:tblGrid>
        <w:gridCol w:w="7578"/>
        <w:gridCol w:w="1080"/>
      </w:tblGrid>
      <w:tr w:rsidR="002C4A3E" w:rsidRPr="00B70D91" w:rsidTr="00247696">
        <w:trPr>
          <w:trHeight w:val="30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FFFF00"/>
            <w:noWrap/>
            <w:vAlign w:val="bottom"/>
            <w:hideMark/>
          </w:tcPr>
          <w:p w:rsidR="002C4A3E" w:rsidRPr="00B70D91" w:rsidRDefault="002C4A3E" w:rsidP="002C4A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YELLOW: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Prospective FY16 10% Reductions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C4A3E" w:rsidRPr="00B70D91" w:rsidRDefault="00896CF7" w:rsidP="0091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2C4A3E" w:rsidRPr="00B70D91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="0091464D">
              <w:rPr>
                <w:rFonts w:ascii="Calibri" w:eastAsia="Times New Roman" w:hAnsi="Calibri" w:cs="Times New Roman"/>
                <w:b/>
                <w:bCs/>
                <w:color w:val="000000"/>
              </w:rPr>
              <w:t>1,516.4</w:t>
            </w:r>
          </w:p>
        </w:tc>
      </w:tr>
      <w:tr w:rsidR="002C4A3E" w:rsidRPr="00B70D91" w:rsidTr="00247696">
        <w:trPr>
          <w:trHeight w:val="300"/>
        </w:trPr>
        <w:tc>
          <w:tcPr>
            <w:tcW w:w="757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A3E" w:rsidRPr="00A42F27" w:rsidRDefault="002C4A3E" w:rsidP="00A42F2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F27">
              <w:rPr>
                <w:rFonts w:ascii="Calibri" w:eastAsia="Times New Roman" w:hAnsi="Calibri" w:cs="Times New Roman"/>
                <w:b/>
                <w:bCs/>
                <w:color w:val="000000"/>
              </w:rPr>
              <w:t>By Budget Category:</w:t>
            </w:r>
          </w:p>
          <w:p w:rsidR="002C4A3E" w:rsidRPr="00A42F27" w:rsidRDefault="002C4A3E" w:rsidP="00A42F27">
            <w:pPr>
              <w:tabs>
                <w:tab w:val="decimal" w:pos="5025"/>
              </w:tabs>
              <w:spacing w:after="0" w:line="240" w:lineRule="auto"/>
              <w:ind w:firstLineChars="244" w:firstLine="537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>Personal Services (including benefits)</w:t>
            </w:r>
            <w:r w:rsidR="00896CF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</w:t>
            </w:r>
            <w:r w:rsidR="00247696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896CF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-$819.1</w:t>
            </w:r>
          </w:p>
          <w:p w:rsidR="002C4A3E" w:rsidRPr="00A42F27" w:rsidRDefault="00896CF7" w:rsidP="00A42F27">
            <w:pPr>
              <w:spacing w:after="0" w:line="240" w:lineRule="auto"/>
              <w:ind w:firstLineChars="244" w:firstLine="537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Labor Pool                                                                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</w:t>
            </w: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</w:t>
            </w: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-$193.0</w:t>
            </w:r>
          </w:p>
          <w:p w:rsidR="002C4A3E" w:rsidRPr="00A42F27" w:rsidRDefault="00896CF7" w:rsidP="00A42F27">
            <w:pPr>
              <w:spacing w:after="0" w:line="240" w:lineRule="auto"/>
              <w:ind w:firstLineChars="244" w:firstLine="537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Travel                                                                       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</w:t>
            </w: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</w:t>
            </w: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-$  55.0</w:t>
            </w:r>
          </w:p>
          <w:p w:rsidR="002C4A3E" w:rsidRPr="00A42F27" w:rsidRDefault="00896CF7" w:rsidP="002C4A3E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Contractual                                                            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</w:t>
            </w: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</w:t>
            </w: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-$298.9</w:t>
            </w:r>
          </w:p>
          <w:p w:rsidR="00896CF7" w:rsidRPr="00A42F27" w:rsidRDefault="00896CF7" w:rsidP="002C4A3E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Commodities                                                          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</w:t>
            </w: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</w:t>
            </w: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-$  84.0</w:t>
            </w:r>
          </w:p>
          <w:p w:rsidR="00A42F27" w:rsidRPr="00A42F27" w:rsidRDefault="00896CF7" w:rsidP="00AF0CF0">
            <w:pPr>
              <w:spacing w:after="120" w:line="240" w:lineRule="auto"/>
              <w:ind w:left="547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Miscellaneous                                                         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</w:t>
            </w: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A42F27"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</w:t>
            </w:r>
            <w:r w:rsidRP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-$  </w:t>
            </w:r>
            <w:r w:rsidR="0091464D">
              <w:rPr>
                <w:rFonts w:ascii="Calibri" w:eastAsia="Times New Roman" w:hAnsi="Calibri" w:cs="Times New Roman"/>
                <w:bCs/>
                <w:color w:val="000000"/>
              </w:rPr>
              <w:t>66.4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E" w:rsidRPr="00A42F27" w:rsidRDefault="002C4A3E" w:rsidP="005F4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896CF7" w:rsidRDefault="00896CF7" w:rsidP="005F4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A42F27" w:rsidRPr="00A42F27" w:rsidRDefault="00A42F27" w:rsidP="005F4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2C4A3E" w:rsidRPr="00B70D91" w:rsidTr="00247696">
        <w:trPr>
          <w:trHeight w:val="30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A3E" w:rsidRDefault="002C4A3E" w:rsidP="005F4F3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By FTE:</w:t>
            </w:r>
          </w:p>
          <w:p w:rsidR="002C4A3E" w:rsidRDefault="0091464D" w:rsidP="00A42F27">
            <w:pPr>
              <w:spacing w:after="0" w:line="240" w:lineRule="auto"/>
              <w:ind w:firstLineChars="244" w:firstLine="537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-</w:t>
            </w:r>
            <w:r w:rsidR="000412D2"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  <w:r w:rsidR="00A42F27">
              <w:rPr>
                <w:rFonts w:ascii="Calibri" w:eastAsia="Times New Roman" w:hAnsi="Calibri" w:cs="Times New Roman"/>
                <w:bCs/>
                <w:color w:val="000000"/>
              </w:rPr>
              <w:t>.07% FTE proposed staff position reductions</w:t>
            </w:r>
          </w:p>
          <w:p w:rsidR="002C4A3E" w:rsidRPr="00836F5A" w:rsidRDefault="0091464D" w:rsidP="0091464D">
            <w:pPr>
              <w:spacing w:after="120" w:line="240" w:lineRule="auto"/>
              <w:ind w:firstLineChars="244" w:firstLine="537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-3</w:t>
            </w:r>
            <w:r w:rsidR="00A42F27">
              <w:rPr>
                <w:rFonts w:ascii="Calibri" w:eastAsia="Times New Roman" w:hAnsi="Calibri" w:cs="Times New Roman"/>
                <w:bCs/>
                <w:color w:val="000000"/>
              </w:rPr>
              <w:t xml:space="preserve">.0% FTE proposed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regular faculty reductions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E" w:rsidRPr="00B70D91" w:rsidRDefault="002C4A3E" w:rsidP="005F4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D34BC0" w:rsidRDefault="00D34BC0" w:rsidP="00C23DE2">
      <w:pPr>
        <w:rPr>
          <w:rStyle w:val="Emphasis"/>
        </w:rPr>
      </w:pPr>
    </w:p>
    <w:tbl>
      <w:tblPr>
        <w:tblW w:w="8658" w:type="dxa"/>
        <w:tblInd w:w="720" w:type="dxa"/>
        <w:tblLook w:val="04A0" w:firstRow="1" w:lastRow="0" w:firstColumn="1" w:lastColumn="0" w:noHBand="0" w:noVBand="1"/>
      </w:tblPr>
      <w:tblGrid>
        <w:gridCol w:w="7938"/>
        <w:gridCol w:w="720"/>
      </w:tblGrid>
      <w:tr w:rsidR="002C4A3E" w:rsidRPr="00B70D91" w:rsidTr="00247696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2C4A3E" w:rsidRPr="00B70D91" w:rsidRDefault="00A42F27" w:rsidP="005F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ENHANCEMENTS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C4A3E" w:rsidRPr="00B70D91" w:rsidRDefault="002C4A3E" w:rsidP="005F4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C4A3E" w:rsidRPr="00B70D91" w:rsidTr="00247696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3E" w:rsidRPr="00A42F27" w:rsidRDefault="00A42F27" w:rsidP="00A42F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TVEP</w:t>
            </w:r>
            <w:r w:rsidR="0091464D">
              <w:rPr>
                <w:rFonts w:ascii="Calibri" w:eastAsia="Times New Roman" w:hAnsi="Calibri" w:cs="Times New Roman"/>
                <w:bCs/>
                <w:color w:val="000000"/>
              </w:rPr>
              <w:t xml:space="preserve"> (Technical Vocational Education Program)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funding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E" w:rsidRPr="00B70D91" w:rsidRDefault="002C4A3E" w:rsidP="005F4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C4A3E" w:rsidRPr="00B70D91" w:rsidTr="00247696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A3E" w:rsidRDefault="00A42F27" w:rsidP="00A42F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Title III funding</w:t>
            </w:r>
            <w:r w:rsidR="0091464D">
              <w:rPr>
                <w:rFonts w:ascii="Calibri" w:eastAsia="Times New Roman" w:hAnsi="Calibri" w:cs="Times New Roman"/>
                <w:bCs/>
                <w:color w:val="000000"/>
              </w:rPr>
              <w:t xml:space="preserve"> (Juneau, Ketchikan, Sitka campuses)</w:t>
            </w:r>
          </w:p>
          <w:p w:rsidR="00A42F27" w:rsidRPr="00836F5A" w:rsidRDefault="00A42F27" w:rsidP="00836F5A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936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Shifting to fees</w:t>
            </w:r>
            <w:r w:rsidR="0091464D">
              <w:rPr>
                <w:rFonts w:ascii="Calibri" w:eastAsia="Times New Roman" w:hAnsi="Calibri" w:cs="Times New Roman"/>
                <w:bCs/>
                <w:color w:val="000000"/>
              </w:rPr>
              <w:t xml:space="preserve"> (linking services to consolidate fee)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E" w:rsidRPr="00B70D91" w:rsidRDefault="002C4A3E" w:rsidP="005F4F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2C4A3E" w:rsidRPr="002D4E9D" w:rsidRDefault="002C4A3E" w:rsidP="00C23DE2">
      <w:pPr>
        <w:rPr>
          <w:rStyle w:val="Emphasis"/>
        </w:rPr>
      </w:pPr>
    </w:p>
    <w:sectPr w:rsidR="002C4A3E" w:rsidRPr="002D4E9D" w:rsidSect="0001339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97" w:rsidRDefault="00013397" w:rsidP="00013397">
      <w:pPr>
        <w:spacing w:after="0" w:line="240" w:lineRule="auto"/>
      </w:pPr>
      <w:r>
        <w:separator/>
      </w:r>
    </w:p>
  </w:endnote>
  <w:endnote w:type="continuationSeparator" w:id="0">
    <w:p w:rsidR="00013397" w:rsidRDefault="00013397" w:rsidP="0001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97" w:rsidRDefault="00013397" w:rsidP="00013397">
      <w:pPr>
        <w:spacing w:after="0" w:line="240" w:lineRule="auto"/>
      </w:pPr>
      <w:r>
        <w:separator/>
      </w:r>
    </w:p>
  </w:footnote>
  <w:footnote w:type="continuationSeparator" w:id="0">
    <w:p w:rsidR="00013397" w:rsidRDefault="00013397" w:rsidP="0001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97" w:rsidRPr="0091464D" w:rsidRDefault="00013397" w:rsidP="00836F5A">
    <w:pPr>
      <w:spacing w:before="120" w:after="0" w:line="240" w:lineRule="auto"/>
      <w:ind w:right="-720"/>
      <w:rPr>
        <w:color w:val="1F497D" w:themeColor="text2"/>
      </w:rPr>
    </w:pPr>
    <w:r w:rsidRPr="0091464D">
      <w:rPr>
        <w:rFonts w:eastAsia="Times New Roman" w:cs="Times New Roman"/>
        <w:i/>
        <w:noProof/>
        <w:color w:val="1F497D" w:themeColor="text2"/>
        <w:sz w:val="18"/>
        <w:szCs w:val="18"/>
      </w:rPr>
      <w:drawing>
        <wp:anchor distT="0" distB="0" distL="114300" distR="114300" simplePos="0" relativeHeight="251659264" behindDoc="0" locked="0" layoutInCell="1" allowOverlap="1" wp14:anchorId="5ABC32C4" wp14:editId="00F45F73">
          <wp:simplePos x="0" y="0"/>
          <wp:positionH relativeFrom="column">
            <wp:posOffset>3695700</wp:posOffset>
          </wp:positionH>
          <wp:positionV relativeFrom="paragraph">
            <wp:posOffset>-75565</wp:posOffset>
          </wp:positionV>
          <wp:extent cx="2276475" cy="554448"/>
          <wp:effectExtent l="0" t="0" r="0" b="0"/>
          <wp:wrapNone/>
          <wp:docPr id="1" name="Picture 1" descr="UAS LEC LOGO HORZ cmyk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AS LEC LOGO HORZ cmyk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5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64D">
      <w:rPr>
        <w:rFonts w:eastAsia="Times New Roman" w:cs="Times New Roman"/>
        <w:color w:val="1F497D" w:themeColor="text2"/>
        <w:sz w:val="32"/>
        <w:szCs w:val="24"/>
      </w:rPr>
      <w:t>Office of the Provost</w:t>
    </w:r>
  </w:p>
  <w:p w:rsidR="00013397" w:rsidRDefault="00013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76D"/>
    <w:multiLevelType w:val="hybridMultilevel"/>
    <w:tmpl w:val="8DE4F95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71227D4D"/>
    <w:multiLevelType w:val="hybridMultilevel"/>
    <w:tmpl w:val="6930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E2"/>
    <w:rsid w:val="00013397"/>
    <w:rsid w:val="000412D2"/>
    <w:rsid w:val="00247696"/>
    <w:rsid w:val="002B37BB"/>
    <w:rsid w:val="002C4A3E"/>
    <w:rsid w:val="002D4E9D"/>
    <w:rsid w:val="007F6037"/>
    <w:rsid w:val="00836F5A"/>
    <w:rsid w:val="00893974"/>
    <w:rsid w:val="00896CF7"/>
    <w:rsid w:val="0091464D"/>
    <w:rsid w:val="00A42F27"/>
    <w:rsid w:val="00AF0CF0"/>
    <w:rsid w:val="00BC7B5A"/>
    <w:rsid w:val="00C23DE2"/>
    <w:rsid w:val="00D34BC0"/>
    <w:rsid w:val="00D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4E9D"/>
    <w:rPr>
      <w:i/>
      <w:iCs/>
    </w:rPr>
  </w:style>
  <w:style w:type="paragraph" w:styleId="ListParagraph">
    <w:name w:val="List Paragraph"/>
    <w:basedOn w:val="Normal"/>
    <w:uiPriority w:val="34"/>
    <w:qFormat/>
    <w:rsid w:val="00D34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97"/>
  </w:style>
  <w:style w:type="paragraph" w:styleId="Footer">
    <w:name w:val="footer"/>
    <w:basedOn w:val="Normal"/>
    <w:link w:val="FooterChar"/>
    <w:uiPriority w:val="99"/>
    <w:unhideWhenUsed/>
    <w:rsid w:val="0001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4E9D"/>
    <w:rPr>
      <w:i/>
      <w:iCs/>
    </w:rPr>
  </w:style>
  <w:style w:type="paragraph" w:styleId="ListParagraph">
    <w:name w:val="List Paragraph"/>
    <w:basedOn w:val="Normal"/>
    <w:uiPriority w:val="34"/>
    <w:qFormat/>
    <w:rsid w:val="00D34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97"/>
  </w:style>
  <w:style w:type="paragraph" w:styleId="Footer">
    <w:name w:val="footer"/>
    <w:basedOn w:val="Normal"/>
    <w:link w:val="FooterChar"/>
    <w:uiPriority w:val="99"/>
    <w:unhideWhenUsed/>
    <w:rsid w:val="0001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2015-03-24T18:43:00Z</cp:lastPrinted>
  <dcterms:created xsi:type="dcterms:W3CDTF">2015-03-24T16:38:00Z</dcterms:created>
  <dcterms:modified xsi:type="dcterms:W3CDTF">2015-03-24T18:50:00Z</dcterms:modified>
</cp:coreProperties>
</file>