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E6" w:rsidRPr="0008083C" w:rsidRDefault="0008083C" w:rsidP="0008083C">
      <w:pPr>
        <w:spacing w:after="0"/>
        <w:jc w:val="center"/>
        <w:rPr>
          <w:b/>
          <w:sz w:val="32"/>
          <w:szCs w:val="32"/>
        </w:rPr>
      </w:pPr>
      <w:bookmarkStart w:id="0" w:name="_GoBack"/>
      <w:bookmarkEnd w:id="0"/>
      <w:r w:rsidRPr="0008083C">
        <w:rPr>
          <w:b/>
          <w:sz w:val="32"/>
          <w:szCs w:val="32"/>
        </w:rPr>
        <w:t xml:space="preserve">Strategic Planning &amp; </w:t>
      </w:r>
      <w:r w:rsidR="00C659FE">
        <w:rPr>
          <w:b/>
          <w:sz w:val="32"/>
          <w:szCs w:val="32"/>
        </w:rPr>
        <w:t>Budget Advisory</w:t>
      </w:r>
      <w:r w:rsidRPr="0008083C">
        <w:rPr>
          <w:b/>
          <w:sz w:val="32"/>
          <w:szCs w:val="32"/>
        </w:rPr>
        <w:t xml:space="preserve"> Committee</w:t>
      </w:r>
      <w:r w:rsidR="00C659FE">
        <w:rPr>
          <w:b/>
          <w:sz w:val="32"/>
          <w:szCs w:val="32"/>
        </w:rPr>
        <w:t xml:space="preserve"> (SPBAC)</w:t>
      </w:r>
    </w:p>
    <w:p w:rsidR="0008083C" w:rsidRPr="00EE046C" w:rsidRDefault="00093A26" w:rsidP="0008083C">
      <w:pPr>
        <w:jc w:val="center"/>
        <w:rPr>
          <w:b/>
          <w:sz w:val="21"/>
          <w:szCs w:val="21"/>
        </w:rPr>
      </w:pPr>
      <w:r>
        <w:rPr>
          <w:b/>
          <w:sz w:val="21"/>
          <w:szCs w:val="21"/>
        </w:rPr>
        <w:t>May 6</w:t>
      </w:r>
      <w:r w:rsidR="009C6988">
        <w:rPr>
          <w:b/>
          <w:sz w:val="21"/>
          <w:szCs w:val="21"/>
        </w:rPr>
        <w:t>, 2015</w:t>
      </w:r>
      <w:r w:rsidR="0008083C" w:rsidRPr="00EE046C">
        <w:rPr>
          <w:b/>
          <w:sz w:val="21"/>
          <w:szCs w:val="21"/>
        </w:rPr>
        <w:t xml:space="preserve"> Meeting Notes</w:t>
      </w:r>
    </w:p>
    <w:p w:rsidR="0008083C" w:rsidRPr="00A23451" w:rsidRDefault="00A23451" w:rsidP="0008083C">
      <w:pPr>
        <w:spacing w:after="0"/>
        <w:rPr>
          <w:sz w:val="21"/>
          <w:szCs w:val="21"/>
        </w:rPr>
      </w:pPr>
      <w:r>
        <w:rPr>
          <w:b/>
          <w:sz w:val="21"/>
          <w:szCs w:val="21"/>
        </w:rPr>
        <w:t xml:space="preserve">In Attendance: </w:t>
      </w:r>
      <w:r>
        <w:rPr>
          <w:sz w:val="21"/>
          <w:szCs w:val="21"/>
        </w:rPr>
        <w:t>Michael Ciri</w:t>
      </w:r>
      <w:r w:rsidR="00F42A27">
        <w:rPr>
          <w:sz w:val="21"/>
          <w:szCs w:val="21"/>
        </w:rPr>
        <w:t xml:space="preserve"> (co-chair)</w:t>
      </w:r>
      <w:r>
        <w:rPr>
          <w:sz w:val="21"/>
          <w:szCs w:val="21"/>
        </w:rPr>
        <w:t>, Rick Caulfield</w:t>
      </w:r>
      <w:r w:rsidR="00F42A27">
        <w:rPr>
          <w:sz w:val="21"/>
          <w:szCs w:val="21"/>
        </w:rPr>
        <w:t xml:space="preserve"> (co-chair)</w:t>
      </w:r>
      <w:r>
        <w:rPr>
          <w:sz w:val="21"/>
          <w:szCs w:val="21"/>
        </w:rPr>
        <w:t xml:space="preserve">, </w:t>
      </w:r>
      <w:r w:rsidRPr="00556E8F">
        <w:rPr>
          <w:sz w:val="21"/>
          <w:szCs w:val="21"/>
        </w:rPr>
        <w:t>John Pugh,</w:t>
      </w:r>
      <w:r>
        <w:rPr>
          <w:sz w:val="21"/>
          <w:szCs w:val="21"/>
        </w:rPr>
        <w:t xml:space="preserve"> </w:t>
      </w:r>
      <w:r w:rsidR="00093A26">
        <w:rPr>
          <w:sz w:val="21"/>
          <w:szCs w:val="21"/>
        </w:rPr>
        <w:t xml:space="preserve">Joe Nelson, </w:t>
      </w:r>
      <w:r w:rsidR="009C6988">
        <w:rPr>
          <w:sz w:val="21"/>
          <w:szCs w:val="21"/>
        </w:rPr>
        <w:t>Karen Schmitt</w:t>
      </w:r>
      <w:r w:rsidR="00DD2015">
        <w:rPr>
          <w:sz w:val="21"/>
          <w:szCs w:val="21"/>
        </w:rPr>
        <w:t>,</w:t>
      </w:r>
      <w:r w:rsidR="00C211CE">
        <w:rPr>
          <w:sz w:val="21"/>
          <w:szCs w:val="21"/>
        </w:rPr>
        <w:t xml:space="preserve"> </w:t>
      </w:r>
      <w:r w:rsidR="007418D5" w:rsidRPr="00262755">
        <w:rPr>
          <w:sz w:val="21"/>
          <w:szCs w:val="21"/>
        </w:rPr>
        <w:t>Deb Lo</w:t>
      </w:r>
      <w:r w:rsidR="007418D5">
        <w:rPr>
          <w:sz w:val="21"/>
          <w:szCs w:val="21"/>
        </w:rPr>
        <w:t xml:space="preserve">, Vickie Williams, </w:t>
      </w:r>
      <w:r w:rsidR="007418D5" w:rsidRPr="00093A26">
        <w:rPr>
          <w:sz w:val="21"/>
          <w:szCs w:val="21"/>
        </w:rPr>
        <w:t>Elise Tomlinson</w:t>
      </w:r>
      <w:r w:rsidR="00CB17E0" w:rsidRPr="00093A26">
        <w:rPr>
          <w:sz w:val="21"/>
          <w:szCs w:val="21"/>
        </w:rPr>
        <w:t xml:space="preserve">, </w:t>
      </w:r>
      <w:r w:rsidR="009C6988" w:rsidRPr="00093A26">
        <w:rPr>
          <w:sz w:val="21"/>
          <w:szCs w:val="21"/>
        </w:rPr>
        <w:t>Maren Ha</w:t>
      </w:r>
      <w:r w:rsidR="00401969" w:rsidRPr="00093A26">
        <w:rPr>
          <w:sz w:val="21"/>
          <w:szCs w:val="21"/>
        </w:rPr>
        <w:t>a</w:t>
      </w:r>
      <w:r w:rsidR="009C6988" w:rsidRPr="00093A26">
        <w:rPr>
          <w:sz w:val="21"/>
          <w:szCs w:val="21"/>
        </w:rPr>
        <w:t>vig,</w:t>
      </w:r>
      <w:r w:rsidR="00093A26">
        <w:rPr>
          <w:sz w:val="21"/>
          <w:szCs w:val="21"/>
        </w:rPr>
        <w:t xml:space="preserve"> Roxy Felkl,</w:t>
      </w:r>
      <w:r w:rsidR="009C6988" w:rsidRPr="00093A26">
        <w:rPr>
          <w:sz w:val="21"/>
          <w:szCs w:val="21"/>
        </w:rPr>
        <w:t xml:space="preserve"> </w:t>
      </w:r>
      <w:r w:rsidR="00CB17E0">
        <w:rPr>
          <w:sz w:val="21"/>
          <w:szCs w:val="21"/>
        </w:rPr>
        <w:t>Julie Vigil,</w:t>
      </w:r>
      <w:r w:rsidR="00DD786F">
        <w:rPr>
          <w:sz w:val="21"/>
          <w:szCs w:val="21"/>
        </w:rPr>
        <w:t xml:space="preserve"> </w:t>
      </w:r>
      <w:r w:rsidR="00702F14">
        <w:rPr>
          <w:sz w:val="21"/>
          <w:szCs w:val="21"/>
        </w:rPr>
        <w:t>Keith Gerke</w:t>
      </w:r>
      <w:r>
        <w:rPr>
          <w:sz w:val="21"/>
          <w:szCs w:val="21"/>
        </w:rPr>
        <w:t>n,</w:t>
      </w:r>
      <w:r w:rsidR="00093A26">
        <w:rPr>
          <w:sz w:val="21"/>
          <w:szCs w:val="21"/>
        </w:rPr>
        <w:t xml:space="preserve"> Priscilla Schulte,</w:t>
      </w:r>
      <w:r>
        <w:rPr>
          <w:sz w:val="21"/>
          <w:szCs w:val="21"/>
        </w:rPr>
        <w:t xml:space="preserve"> </w:t>
      </w:r>
      <w:r w:rsidR="00093A26">
        <w:rPr>
          <w:sz w:val="21"/>
          <w:szCs w:val="21"/>
        </w:rPr>
        <w:t xml:space="preserve">Jeff Johnston, </w:t>
      </w:r>
      <w:r w:rsidR="00047C00">
        <w:rPr>
          <w:sz w:val="21"/>
          <w:szCs w:val="21"/>
        </w:rPr>
        <w:t xml:space="preserve">Brad Ewing, </w:t>
      </w:r>
      <w:r w:rsidR="008C1EE7">
        <w:rPr>
          <w:sz w:val="21"/>
          <w:szCs w:val="21"/>
        </w:rPr>
        <w:t>Maria Moya</w:t>
      </w:r>
    </w:p>
    <w:p w:rsidR="0008083C" w:rsidRPr="00FF1BE4" w:rsidRDefault="0008083C" w:rsidP="0008083C">
      <w:pPr>
        <w:spacing w:after="0"/>
        <w:rPr>
          <w:b/>
          <w:sz w:val="10"/>
          <w:szCs w:val="10"/>
        </w:rPr>
      </w:pPr>
    </w:p>
    <w:p w:rsidR="002C58BD" w:rsidRDefault="00093A26" w:rsidP="000B2793">
      <w:pPr>
        <w:spacing w:after="0"/>
        <w:rPr>
          <w:b/>
          <w:sz w:val="21"/>
          <w:szCs w:val="21"/>
        </w:rPr>
      </w:pPr>
      <w:r>
        <w:rPr>
          <w:b/>
          <w:sz w:val="21"/>
          <w:szCs w:val="21"/>
        </w:rPr>
        <w:t>FY16 BUDGET ROADMAP: UPDATE</w:t>
      </w:r>
    </w:p>
    <w:p w:rsidR="00601AA3" w:rsidRDefault="0077087A" w:rsidP="00DD2015">
      <w:pPr>
        <w:spacing w:after="0"/>
        <w:rPr>
          <w:sz w:val="21"/>
          <w:szCs w:val="21"/>
        </w:rPr>
      </w:pPr>
      <w:proofErr w:type="spellStart"/>
      <w:r>
        <w:rPr>
          <w:sz w:val="21"/>
          <w:szCs w:val="21"/>
        </w:rPr>
        <w:t>RCaufield</w:t>
      </w:r>
      <w:proofErr w:type="spellEnd"/>
      <w:r>
        <w:rPr>
          <w:sz w:val="21"/>
          <w:szCs w:val="21"/>
        </w:rPr>
        <w:t xml:space="preserve"> explained that the university doesn’t have clarity yet from the Legislature on key FY16 budget components, include appropriating funds to pay for employee contract pay increases. </w:t>
      </w:r>
      <w:proofErr w:type="spellStart"/>
      <w:r>
        <w:rPr>
          <w:sz w:val="21"/>
          <w:szCs w:val="21"/>
        </w:rPr>
        <w:t>MCiri</w:t>
      </w:r>
      <w:proofErr w:type="spellEnd"/>
      <w:r>
        <w:rPr>
          <w:sz w:val="21"/>
          <w:szCs w:val="21"/>
        </w:rPr>
        <w:t xml:space="preserve"> added that, usually the university has its next fiscal year numbers by now, but we will continue to be in a holding pattern until the Legislature reconvenes one May 12</w:t>
      </w:r>
      <w:r w:rsidRPr="0077087A">
        <w:rPr>
          <w:sz w:val="21"/>
          <w:szCs w:val="21"/>
          <w:vertAlign w:val="superscript"/>
        </w:rPr>
        <w:t>th</w:t>
      </w:r>
      <w:r>
        <w:rPr>
          <w:sz w:val="21"/>
          <w:szCs w:val="21"/>
        </w:rPr>
        <w:t xml:space="preserve"> in Juneau. </w:t>
      </w:r>
      <w:r w:rsidR="00556E8F">
        <w:rPr>
          <w:sz w:val="21"/>
          <w:szCs w:val="21"/>
        </w:rPr>
        <w:t xml:space="preserve">Next the budget goes to the Governor for his signature (and line item veto consideration). </w:t>
      </w:r>
    </w:p>
    <w:p w:rsidR="00FF1BE4" w:rsidRPr="00FF1BE4" w:rsidRDefault="00FF1BE4" w:rsidP="00FF1BE4">
      <w:pPr>
        <w:spacing w:after="0"/>
        <w:rPr>
          <w:b/>
          <w:sz w:val="10"/>
          <w:szCs w:val="10"/>
        </w:rPr>
      </w:pPr>
    </w:p>
    <w:p w:rsidR="00556E8F" w:rsidRDefault="00126636" w:rsidP="00DD2015">
      <w:pPr>
        <w:spacing w:after="0"/>
        <w:rPr>
          <w:sz w:val="21"/>
          <w:szCs w:val="21"/>
        </w:rPr>
      </w:pPr>
      <w:proofErr w:type="spellStart"/>
      <w:r>
        <w:rPr>
          <w:sz w:val="21"/>
          <w:szCs w:val="21"/>
        </w:rPr>
        <w:t>MCiri</w:t>
      </w:r>
      <w:proofErr w:type="spellEnd"/>
      <w:r w:rsidR="00927698">
        <w:rPr>
          <w:sz w:val="21"/>
          <w:szCs w:val="21"/>
        </w:rPr>
        <w:t xml:space="preserve"> went on to explain that a</w:t>
      </w:r>
      <w:r w:rsidR="00556E8F">
        <w:rPr>
          <w:sz w:val="21"/>
          <w:szCs w:val="21"/>
        </w:rPr>
        <w:t xml:space="preserve">fter the university gets its FY16 budget numbers and the President decides how reductions will be distributed across the system, the Chancellor will then decide how to distribute internal reductions, and then the Budget Office will distribute budget books to units for them to build out </w:t>
      </w:r>
      <w:r w:rsidR="00927698">
        <w:rPr>
          <w:sz w:val="21"/>
          <w:szCs w:val="21"/>
        </w:rPr>
        <w:t>(</w:t>
      </w:r>
      <w:r w:rsidR="00556E8F">
        <w:rPr>
          <w:sz w:val="21"/>
          <w:szCs w:val="21"/>
        </w:rPr>
        <w:t xml:space="preserve">with </w:t>
      </w:r>
      <w:r w:rsidR="00927698">
        <w:rPr>
          <w:sz w:val="21"/>
          <w:szCs w:val="21"/>
        </w:rPr>
        <w:t xml:space="preserve">unit </w:t>
      </w:r>
      <w:r w:rsidR="00556E8F">
        <w:rPr>
          <w:sz w:val="21"/>
          <w:szCs w:val="21"/>
        </w:rPr>
        <w:t>reduction</w:t>
      </w:r>
      <w:r w:rsidR="00927698">
        <w:rPr>
          <w:sz w:val="21"/>
          <w:szCs w:val="21"/>
        </w:rPr>
        <w:t>s and</w:t>
      </w:r>
      <w:r w:rsidR="00556E8F">
        <w:rPr>
          <w:sz w:val="21"/>
          <w:szCs w:val="21"/>
        </w:rPr>
        <w:t xml:space="preserve"> details</w:t>
      </w:r>
      <w:r w:rsidR="00927698">
        <w:rPr>
          <w:sz w:val="21"/>
          <w:szCs w:val="21"/>
        </w:rPr>
        <w:t>)</w:t>
      </w:r>
      <w:r w:rsidR="00556E8F">
        <w:rPr>
          <w:sz w:val="21"/>
          <w:szCs w:val="21"/>
        </w:rPr>
        <w:t xml:space="preserve">. </w:t>
      </w:r>
    </w:p>
    <w:p w:rsidR="00FF1BE4" w:rsidRPr="00FF1BE4" w:rsidRDefault="00FF1BE4" w:rsidP="00FF1BE4">
      <w:pPr>
        <w:spacing w:after="0"/>
        <w:rPr>
          <w:b/>
          <w:sz w:val="10"/>
          <w:szCs w:val="10"/>
        </w:rPr>
      </w:pPr>
    </w:p>
    <w:p w:rsidR="00556E8F" w:rsidRDefault="00556E8F" w:rsidP="00DD2015">
      <w:pPr>
        <w:spacing w:after="0"/>
        <w:rPr>
          <w:sz w:val="21"/>
          <w:szCs w:val="21"/>
        </w:rPr>
      </w:pPr>
      <w:proofErr w:type="spellStart"/>
      <w:r>
        <w:rPr>
          <w:sz w:val="21"/>
          <w:szCs w:val="21"/>
        </w:rPr>
        <w:t>MHaavig</w:t>
      </w:r>
      <w:proofErr w:type="spellEnd"/>
      <w:r>
        <w:rPr>
          <w:sz w:val="21"/>
          <w:szCs w:val="21"/>
        </w:rPr>
        <w:t xml:space="preserve"> added </w:t>
      </w:r>
      <w:r w:rsidR="00F445AB">
        <w:rPr>
          <w:sz w:val="21"/>
          <w:szCs w:val="21"/>
        </w:rPr>
        <w:t>a</w:t>
      </w:r>
      <w:r>
        <w:rPr>
          <w:sz w:val="21"/>
          <w:szCs w:val="21"/>
        </w:rPr>
        <w:t xml:space="preserve"> Statewide System Budget Review Committee has developed 10 questions to ask various </w:t>
      </w:r>
      <w:proofErr w:type="gramStart"/>
      <w:r>
        <w:rPr>
          <w:sz w:val="21"/>
          <w:szCs w:val="21"/>
        </w:rPr>
        <w:t>Statewide</w:t>
      </w:r>
      <w:proofErr w:type="gramEnd"/>
      <w:r>
        <w:rPr>
          <w:sz w:val="21"/>
          <w:szCs w:val="21"/>
        </w:rPr>
        <w:t xml:space="preserve"> section leaders. They expect to meet weekly with </w:t>
      </w:r>
      <w:r w:rsidR="00927698">
        <w:rPr>
          <w:sz w:val="21"/>
          <w:szCs w:val="21"/>
        </w:rPr>
        <w:t xml:space="preserve">them though the summer with </w:t>
      </w:r>
      <w:r>
        <w:rPr>
          <w:sz w:val="21"/>
          <w:szCs w:val="21"/>
        </w:rPr>
        <w:t xml:space="preserve">the aim of producing preliminary information in time for the August FY17 budget development kickoff meeting attended by university leadership. </w:t>
      </w:r>
    </w:p>
    <w:p w:rsidR="00FF1BE4" w:rsidRPr="00FF1BE4" w:rsidRDefault="00FF1BE4" w:rsidP="00FF1BE4">
      <w:pPr>
        <w:spacing w:after="0"/>
        <w:rPr>
          <w:b/>
          <w:sz w:val="10"/>
          <w:szCs w:val="10"/>
        </w:rPr>
      </w:pPr>
    </w:p>
    <w:p w:rsidR="00851C86" w:rsidRPr="0008083C" w:rsidRDefault="00093A26" w:rsidP="00851C86">
      <w:pPr>
        <w:spacing w:after="0"/>
        <w:rPr>
          <w:b/>
          <w:sz w:val="21"/>
          <w:szCs w:val="21"/>
        </w:rPr>
      </w:pPr>
      <w:r>
        <w:rPr>
          <w:b/>
          <w:sz w:val="21"/>
          <w:szCs w:val="21"/>
        </w:rPr>
        <w:t>STRATEGIC BUDGET PRINCIPLES</w:t>
      </w:r>
    </w:p>
    <w:p w:rsidR="0029077B" w:rsidRDefault="005561BC" w:rsidP="0008083C">
      <w:pPr>
        <w:spacing w:after="0"/>
        <w:rPr>
          <w:sz w:val="21"/>
          <w:szCs w:val="21"/>
        </w:rPr>
      </w:pPr>
      <w:proofErr w:type="spellStart"/>
      <w:r>
        <w:rPr>
          <w:sz w:val="21"/>
          <w:szCs w:val="21"/>
        </w:rPr>
        <w:t>MCiri</w:t>
      </w:r>
      <w:proofErr w:type="spellEnd"/>
      <w:r>
        <w:rPr>
          <w:sz w:val="21"/>
          <w:szCs w:val="21"/>
        </w:rPr>
        <w:t xml:space="preserve"> gave an overview of </w:t>
      </w:r>
      <w:r w:rsidR="00B10498">
        <w:rPr>
          <w:sz w:val="21"/>
          <w:szCs w:val="21"/>
        </w:rPr>
        <w:t xml:space="preserve">the </w:t>
      </w:r>
      <w:r>
        <w:rPr>
          <w:sz w:val="21"/>
          <w:szCs w:val="21"/>
        </w:rPr>
        <w:t xml:space="preserve">strategic principles </w:t>
      </w:r>
      <w:r w:rsidR="00B10498">
        <w:rPr>
          <w:sz w:val="21"/>
          <w:szCs w:val="21"/>
        </w:rPr>
        <w:t>that</w:t>
      </w:r>
      <w:r>
        <w:rPr>
          <w:sz w:val="21"/>
          <w:szCs w:val="21"/>
        </w:rPr>
        <w:t xml:space="preserve"> are in place related to the FY16 budget, including:</w:t>
      </w:r>
    </w:p>
    <w:p w:rsidR="005561BC" w:rsidRDefault="005561BC" w:rsidP="005561BC">
      <w:pPr>
        <w:pStyle w:val="ListParagraph"/>
        <w:numPr>
          <w:ilvl w:val="0"/>
          <w:numId w:val="7"/>
        </w:numPr>
        <w:spacing w:after="0"/>
        <w:rPr>
          <w:sz w:val="21"/>
          <w:szCs w:val="21"/>
        </w:rPr>
      </w:pPr>
      <w:r w:rsidRPr="001C2970">
        <w:rPr>
          <w:b/>
          <w:sz w:val="21"/>
          <w:szCs w:val="21"/>
        </w:rPr>
        <w:t xml:space="preserve">Use of One-Time </w:t>
      </w:r>
      <w:r w:rsidR="001C2970" w:rsidRPr="001C2970">
        <w:rPr>
          <w:b/>
          <w:sz w:val="21"/>
          <w:szCs w:val="21"/>
        </w:rPr>
        <w:t>Savings</w:t>
      </w:r>
      <w:r>
        <w:rPr>
          <w:sz w:val="21"/>
          <w:szCs w:val="21"/>
        </w:rPr>
        <w:t xml:space="preserve"> – UAS is avoiding </w:t>
      </w:r>
      <w:r w:rsidR="00B10498">
        <w:rPr>
          <w:sz w:val="21"/>
          <w:szCs w:val="21"/>
        </w:rPr>
        <w:t>use of</w:t>
      </w:r>
      <w:r>
        <w:rPr>
          <w:sz w:val="21"/>
          <w:szCs w:val="21"/>
        </w:rPr>
        <w:t xml:space="preserve"> one-time </w:t>
      </w:r>
      <w:r w:rsidR="001C2970">
        <w:rPr>
          <w:sz w:val="21"/>
          <w:szCs w:val="21"/>
        </w:rPr>
        <w:t>savings</w:t>
      </w:r>
      <w:r>
        <w:rPr>
          <w:sz w:val="21"/>
          <w:szCs w:val="21"/>
        </w:rPr>
        <w:t xml:space="preserve"> to deal with pending reductions. Instead, UAS will </w:t>
      </w:r>
      <w:r w:rsidR="00B10498">
        <w:rPr>
          <w:sz w:val="21"/>
          <w:szCs w:val="21"/>
        </w:rPr>
        <w:t xml:space="preserve">continue to </w:t>
      </w:r>
      <w:r>
        <w:rPr>
          <w:sz w:val="21"/>
          <w:szCs w:val="21"/>
        </w:rPr>
        <w:t xml:space="preserve">use </w:t>
      </w:r>
      <w:r w:rsidR="00B10498">
        <w:rPr>
          <w:sz w:val="21"/>
          <w:szCs w:val="21"/>
        </w:rPr>
        <w:t>these</w:t>
      </w:r>
      <w:r>
        <w:rPr>
          <w:sz w:val="21"/>
          <w:szCs w:val="21"/>
        </w:rPr>
        <w:t xml:space="preserve"> funds </w:t>
      </w:r>
      <w:r w:rsidR="001C2970">
        <w:rPr>
          <w:sz w:val="21"/>
          <w:szCs w:val="21"/>
        </w:rPr>
        <w:t>as</w:t>
      </w:r>
      <w:r>
        <w:rPr>
          <w:sz w:val="21"/>
          <w:szCs w:val="21"/>
        </w:rPr>
        <w:t xml:space="preserve"> bridge funding to support </w:t>
      </w:r>
      <w:r w:rsidR="001C2970">
        <w:rPr>
          <w:sz w:val="21"/>
          <w:szCs w:val="21"/>
        </w:rPr>
        <w:t>major renovation projects and project startups.</w:t>
      </w:r>
      <w:r w:rsidR="00B10498">
        <w:rPr>
          <w:sz w:val="21"/>
          <w:szCs w:val="21"/>
        </w:rPr>
        <w:t xml:space="preserve"> </w:t>
      </w:r>
    </w:p>
    <w:p w:rsidR="005561BC" w:rsidRDefault="001C2970" w:rsidP="005561BC">
      <w:pPr>
        <w:pStyle w:val="ListParagraph"/>
        <w:numPr>
          <w:ilvl w:val="0"/>
          <w:numId w:val="7"/>
        </w:numPr>
        <w:spacing w:after="0"/>
        <w:rPr>
          <w:sz w:val="21"/>
          <w:szCs w:val="21"/>
        </w:rPr>
      </w:pPr>
      <w:r w:rsidRPr="002F6E91">
        <w:rPr>
          <w:b/>
          <w:sz w:val="21"/>
          <w:szCs w:val="21"/>
        </w:rPr>
        <w:t>UFB (“carry-forward” funds)</w:t>
      </w:r>
      <w:r>
        <w:rPr>
          <w:sz w:val="21"/>
          <w:szCs w:val="21"/>
        </w:rPr>
        <w:t xml:space="preserve"> – UAS anticipates </w:t>
      </w:r>
      <w:r w:rsidR="002F6E91">
        <w:rPr>
          <w:sz w:val="21"/>
          <w:szCs w:val="21"/>
        </w:rPr>
        <w:t>it will continue to receive</w:t>
      </w:r>
      <w:r>
        <w:rPr>
          <w:sz w:val="21"/>
          <w:szCs w:val="21"/>
        </w:rPr>
        <w:t xml:space="preserve"> a portion of UFB from Statewide. </w:t>
      </w:r>
      <w:r w:rsidR="00B10498">
        <w:rPr>
          <w:sz w:val="21"/>
          <w:szCs w:val="21"/>
        </w:rPr>
        <w:t>In the past, the Chancellor has used t</w:t>
      </w:r>
      <w:r w:rsidR="002F6E91">
        <w:rPr>
          <w:sz w:val="21"/>
          <w:szCs w:val="21"/>
        </w:rPr>
        <w:t xml:space="preserve">hese funds have been used to support institutional priorities such as accreditation activities, </w:t>
      </w:r>
      <w:r w:rsidR="00B10498">
        <w:rPr>
          <w:sz w:val="21"/>
          <w:szCs w:val="21"/>
        </w:rPr>
        <w:t xml:space="preserve">recent </w:t>
      </w:r>
      <w:r w:rsidR="002F6E91">
        <w:rPr>
          <w:sz w:val="21"/>
          <w:szCs w:val="21"/>
        </w:rPr>
        <w:t xml:space="preserve">transition to new </w:t>
      </w:r>
      <w:r w:rsidR="00B10498">
        <w:rPr>
          <w:sz w:val="21"/>
          <w:szCs w:val="21"/>
        </w:rPr>
        <w:t xml:space="preserve">Juneau campus </w:t>
      </w:r>
      <w:r w:rsidR="002F6E91">
        <w:rPr>
          <w:sz w:val="21"/>
          <w:szCs w:val="21"/>
        </w:rPr>
        <w:t>dining services, and other projects.</w:t>
      </w:r>
    </w:p>
    <w:p w:rsidR="00C6300F" w:rsidRDefault="00C6300F" w:rsidP="005561BC">
      <w:pPr>
        <w:pStyle w:val="ListParagraph"/>
        <w:numPr>
          <w:ilvl w:val="0"/>
          <w:numId w:val="7"/>
        </w:numPr>
        <w:spacing w:after="0"/>
        <w:rPr>
          <w:sz w:val="21"/>
          <w:szCs w:val="21"/>
        </w:rPr>
      </w:pPr>
      <w:r>
        <w:rPr>
          <w:b/>
          <w:sz w:val="21"/>
          <w:szCs w:val="21"/>
        </w:rPr>
        <w:t>Furloughs</w:t>
      </w:r>
      <w:r>
        <w:rPr>
          <w:sz w:val="21"/>
          <w:szCs w:val="21"/>
        </w:rPr>
        <w:t xml:space="preserve"> – Statewide established furloughs for senior university positions in FY16</w:t>
      </w:r>
      <w:r w:rsidR="00852399">
        <w:rPr>
          <w:sz w:val="21"/>
          <w:szCs w:val="21"/>
        </w:rPr>
        <w:t xml:space="preserve">. University leadership agreed that further furloughs will be managed at the university level. UAS management is disinclined to expand use of furloughs in the near term. </w:t>
      </w:r>
    </w:p>
    <w:p w:rsidR="00852399" w:rsidRDefault="003B4561" w:rsidP="005561BC">
      <w:pPr>
        <w:pStyle w:val="ListParagraph"/>
        <w:numPr>
          <w:ilvl w:val="0"/>
          <w:numId w:val="7"/>
        </w:numPr>
        <w:spacing w:after="0"/>
        <w:rPr>
          <w:sz w:val="21"/>
          <w:szCs w:val="21"/>
        </w:rPr>
      </w:pPr>
      <w:r w:rsidRPr="003B4561">
        <w:rPr>
          <w:b/>
          <w:sz w:val="21"/>
          <w:szCs w:val="21"/>
        </w:rPr>
        <w:t>Term Non-renewal Notices</w:t>
      </w:r>
      <w:r>
        <w:rPr>
          <w:sz w:val="21"/>
          <w:szCs w:val="21"/>
        </w:rPr>
        <w:t xml:space="preserve"> – UAS sent non-renewal notice letters to 24 faculty</w:t>
      </w:r>
      <w:r w:rsidR="00E06A33">
        <w:rPr>
          <w:sz w:val="21"/>
          <w:szCs w:val="21"/>
        </w:rPr>
        <w:t xml:space="preserve"> members</w:t>
      </w:r>
      <w:r>
        <w:rPr>
          <w:sz w:val="21"/>
          <w:szCs w:val="21"/>
        </w:rPr>
        <w:t xml:space="preserve"> </w:t>
      </w:r>
      <w:r w:rsidR="00E06A33">
        <w:rPr>
          <w:sz w:val="21"/>
          <w:szCs w:val="21"/>
        </w:rPr>
        <w:t xml:space="preserve">in order </w:t>
      </w:r>
      <w:r>
        <w:rPr>
          <w:sz w:val="21"/>
          <w:szCs w:val="21"/>
        </w:rPr>
        <w:t xml:space="preserve">to comply with </w:t>
      </w:r>
      <w:r w:rsidR="00AD720B">
        <w:rPr>
          <w:sz w:val="21"/>
          <w:szCs w:val="21"/>
        </w:rPr>
        <w:t xml:space="preserve">faculty collective bargaining agreement </w:t>
      </w:r>
      <w:r>
        <w:rPr>
          <w:sz w:val="21"/>
          <w:szCs w:val="21"/>
        </w:rPr>
        <w:t>requirements and as a fiscal contingency. Fortunately, letters were</w:t>
      </w:r>
      <w:r w:rsidR="00AD720B">
        <w:rPr>
          <w:sz w:val="21"/>
          <w:szCs w:val="21"/>
        </w:rPr>
        <w:t xml:space="preserve"> recently</w:t>
      </w:r>
      <w:r>
        <w:rPr>
          <w:sz w:val="21"/>
          <w:szCs w:val="21"/>
        </w:rPr>
        <w:t xml:space="preserve"> sent to nearly all affected faculty welcoming their return in FY16. Looking towa</w:t>
      </w:r>
      <w:r w:rsidR="00AD720B">
        <w:rPr>
          <w:sz w:val="21"/>
          <w:szCs w:val="21"/>
        </w:rPr>
        <w:t>rd FY17, the hope is to avoid</w:t>
      </w:r>
      <w:r>
        <w:rPr>
          <w:sz w:val="21"/>
          <w:szCs w:val="21"/>
        </w:rPr>
        <w:t xml:space="preserve"> having to </w:t>
      </w:r>
      <w:r w:rsidR="00AD720B">
        <w:rPr>
          <w:sz w:val="21"/>
          <w:szCs w:val="21"/>
        </w:rPr>
        <w:t>use</w:t>
      </w:r>
      <w:r>
        <w:rPr>
          <w:sz w:val="21"/>
          <w:szCs w:val="21"/>
        </w:rPr>
        <w:t xml:space="preserve"> such an extreme measure</w:t>
      </w:r>
      <w:r w:rsidR="00AD720B">
        <w:rPr>
          <w:sz w:val="21"/>
          <w:szCs w:val="21"/>
        </w:rPr>
        <w:t xml:space="preserve"> again</w:t>
      </w:r>
      <w:r>
        <w:rPr>
          <w:sz w:val="21"/>
          <w:szCs w:val="21"/>
        </w:rPr>
        <w:t xml:space="preserve">. </w:t>
      </w:r>
    </w:p>
    <w:p w:rsidR="003B4561" w:rsidRDefault="003B4561" w:rsidP="005561BC">
      <w:pPr>
        <w:pStyle w:val="ListParagraph"/>
        <w:numPr>
          <w:ilvl w:val="0"/>
          <w:numId w:val="7"/>
        </w:numPr>
        <w:spacing w:after="0"/>
        <w:rPr>
          <w:sz w:val="21"/>
          <w:szCs w:val="21"/>
        </w:rPr>
      </w:pPr>
      <w:r>
        <w:rPr>
          <w:b/>
          <w:sz w:val="21"/>
          <w:szCs w:val="21"/>
        </w:rPr>
        <w:t>Staff Employee Pay Increases</w:t>
      </w:r>
      <w:r>
        <w:rPr>
          <w:sz w:val="21"/>
          <w:szCs w:val="21"/>
        </w:rPr>
        <w:t xml:space="preserve"> – Presently, </w:t>
      </w:r>
      <w:r w:rsidR="00E06A33">
        <w:rPr>
          <w:sz w:val="21"/>
          <w:szCs w:val="21"/>
        </w:rPr>
        <w:t xml:space="preserve">the legislative budget does not fund </w:t>
      </w:r>
      <w:r w:rsidR="00626F44">
        <w:rPr>
          <w:sz w:val="21"/>
          <w:szCs w:val="21"/>
        </w:rPr>
        <w:t xml:space="preserve">staff </w:t>
      </w:r>
      <w:r>
        <w:rPr>
          <w:sz w:val="21"/>
          <w:szCs w:val="21"/>
        </w:rPr>
        <w:t xml:space="preserve">pay increases. </w:t>
      </w:r>
      <w:r w:rsidR="00626F44">
        <w:rPr>
          <w:sz w:val="21"/>
          <w:szCs w:val="21"/>
        </w:rPr>
        <w:t>Additionally, p</w:t>
      </w:r>
      <w:r w:rsidR="00E06A33">
        <w:rPr>
          <w:sz w:val="21"/>
          <w:szCs w:val="21"/>
        </w:rPr>
        <w:t xml:space="preserve">ay grid changes </w:t>
      </w:r>
      <w:r w:rsidR="00AD720B">
        <w:rPr>
          <w:sz w:val="21"/>
          <w:szCs w:val="21"/>
        </w:rPr>
        <w:t xml:space="preserve">can create internal equity pay </w:t>
      </w:r>
      <w:r w:rsidR="00FE7AFF">
        <w:rPr>
          <w:sz w:val="21"/>
          <w:szCs w:val="21"/>
        </w:rPr>
        <w:t>problems (within university the State of Alaska)</w:t>
      </w:r>
      <w:r w:rsidR="00AD720B">
        <w:rPr>
          <w:sz w:val="21"/>
          <w:szCs w:val="21"/>
        </w:rPr>
        <w:t xml:space="preserve">. Therefore, if funding is made available, modest pay increases </w:t>
      </w:r>
      <w:r w:rsidR="00FE7AFF">
        <w:rPr>
          <w:sz w:val="21"/>
          <w:szCs w:val="21"/>
        </w:rPr>
        <w:t>may</w:t>
      </w:r>
      <w:r w:rsidR="00AD720B">
        <w:rPr>
          <w:sz w:val="21"/>
          <w:szCs w:val="21"/>
        </w:rPr>
        <w:t xml:space="preserve"> be </w:t>
      </w:r>
      <w:r w:rsidR="00FE7AFF">
        <w:rPr>
          <w:sz w:val="21"/>
          <w:szCs w:val="21"/>
        </w:rPr>
        <w:t>treated</w:t>
      </w:r>
      <w:r w:rsidR="00AD720B">
        <w:rPr>
          <w:sz w:val="21"/>
          <w:szCs w:val="21"/>
        </w:rPr>
        <w:t xml:space="preserve"> </w:t>
      </w:r>
      <w:r w:rsidR="00FE7AFF">
        <w:rPr>
          <w:sz w:val="21"/>
          <w:szCs w:val="21"/>
        </w:rPr>
        <w:t>as</w:t>
      </w:r>
      <w:r w:rsidR="00AD720B">
        <w:rPr>
          <w:sz w:val="21"/>
          <w:szCs w:val="21"/>
        </w:rPr>
        <w:t xml:space="preserve"> step</w:t>
      </w:r>
      <w:r w:rsidR="00FE7AFF">
        <w:rPr>
          <w:sz w:val="21"/>
          <w:szCs w:val="21"/>
        </w:rPr>
        <w:t xml:space="preserve"> increase</w:t>
      </w:r>
      <w:r w:rsidR="00AD720B">
        <w:rPr>
          <w:sz w:val="21"/>
          <w:szCs w:val="21"/>
        </w:rPr>
        <w:t xml:space="preserve">s. </w:t>
      </w:r>
    </w:p>
    <w:p w:rsidR="00FE7AFF" w:rsidRDefault="00FE7AFF" w:rsidP="005561BC">
      <w:pPr>
        <w:pStyle w:val="ListParagraph"/>
        <w:numPr>
          <w:ilvl w:val="0"/>
          <w:numId w:val="7"/>
        </w:numPr>
        <w:spacing w:after="0"/>
        <w:rPr>
          <w:sz w:val="21"/>
          <w:szCs w:val="21"/>
        </w:rPr>
      </w:pPr>
      <w:r>
        <w:rPr>
          <w:b/>
          <w:sz w:val="21"/>
          <w:szCs w:val="21"/>
        </w:rPr>
        <w:t xml:space="preserve">Faculty </w:t>
      </w:r>
      <w:r w:rsidR="007D51DF">
        <w:rPr>
          <w:b/>
          <w:sz w:val="21"/>
          <w:szCs w:val="21"/>
        </w:rPr>
        <w:t>Time-</w:t>
      </w:r>
      <w:r w:rsidR="00141D93">
        <w:rPr>
          <w:b/>
          <w:sz w:val="21"/>
          <w:szCs w:val="21"/>
        </w:rPr>
        <w:t>Off</w:t>
      </w:r>
      <w:r>
        <w:rPr>
          <w:b/>
          <w:sz w:val="21"/>
          <w:szCs w:val="21"/>
        </w:rPr>
        <w:t xml:space="preserve"> </w:t>
      </w:r>
      <w:r w:rsidR="007D51DF">
        <w:rPr>
          <w:b/>
          <w:sz w:val="21"/>
          <w:szCs w:val="21"/>
        </w:rPr>
        <w:t xml:space="preserve">Management </w:t>
      </w:r>
      <w:r w:rsidR="00141D93">
        <w:rPr>
          <w:sz w:val="21"/>
          <w:szCs w:val="21"/>
        </w:rPr>
        <w:t>–</w:t>
      </w:r>
      <w:r>
        <w:rPr>
          <w:sz w:val="21"/>
          <w:szCs w:val="21"/>
        </w:rPr>
        <w:t xml:space="preserve"> </w:t>
      </w:r>
      <w:r w:rsidR="00141D93">
        <w:rPr>
          <w:sz w:val="21"/>
          <w:szCs w:val="21"/>
        </w:rPr>
        <w:t xml:space="preserve">The </w:t>
      </w:r>
      <w:r w:rsidR="007D51DF">
        <w:rPr>
          <w:sz w:val="21"/>
          <w:szCs w:val="21"/>
        </w:rPr>
        <w:t>recently negotiated</w:t>
      </w:r>
      <w:r w:rsidR="00141D93">
        <w:rPr>
          <w:sz w:val="21"/>
          <w:szCs w:val="21"/>
        </w:rPr>
        <w:t xml:space="preserve"> CBAs have new time-off provisions. Next fiscal year, faculty time-off will be hard wired in budgets. This means Deans and Directors will need </w:t>
      </w:r>
      <w:r w:rsidR="007D51DF">
        <w:rPr>
          <w:sz w:val="21"/>
          <w:szCs w:val="21"/>
        </w:rPr>
        <w:t>to carefully manage</w:t>
      </w:r>
      <w:r w:rsidR="00141D93">
        <w:rPr>
          <w:sz w:val="21"/>
          <w:szCs w:val="21"/>
        </w:rPr>
        <w:t xml:space="preserve"> faculty time-off. This includes </w:t>
      </w:r>
      <w:r w:rsidR="007D51DF">
        <w:rPr>
          <w:sz w:val="21"/>
          <w:szCs w:val="21"/>
        </w:rPr>
        <w:t xml:space="preserve">ensuring </w:t>
      </w:r>
      <w:r w:rsidR="00141D93">
        <w:rPr>
          <w:sz w:val="21"/>
          <w:szCs w:val="21"/>
        </w:rPr>
        <w:t xml:space="preserve">faculty </w:t>
      </w:r>
      <w:r w:rsidR="007D51DF">
        <w:rPr>
          <w:sz w:val="21"/>
          <w:szCs w:val="21"/>
        </w:rPr>
        <w:t xml:space="preserve">are </w:t>
      </w:r>
      <w:r w:rsidR="00FB4C55">
        <w:rPr>
          <w:sz w:val="21"/>
          <w:szCs w:val="21"/>
        </w:rPr>
        <w:t>appropriately</w:t>
      </w:r>
      <w:r w:rsidR="00141D93">
        <w:rPr>
          <w:sz w:val="21"/>
          <w:szCs w:val="21"/>
        </w:rPr>
        <w:t xml:space="preserve"> </w:t>
      </w:r>
      <w:r w:rsidR="00FB4C55">
        <w:rPr>
          <w:sz w:val="21"/>
          <w:szCs w:val="21"/>
        </w:rPr>
        <w:t xml:space="preserve">taking and </w:t>
      </w:r>
      <w:r w:rsidR="00141D93">
        <w:rPr>
          <w:sz w:val="21"/>
          <w:szCs w:val="21"/>
        </w:rPr>
        <w:t xml:space="preserve">reporting time-off. Training on this issue will be offered to faculty in order to ease </w:t>
      </w:r>
      <w:r w:rsidR="007D51DF">
        <w:rPr>
          <w:sz w:val="21"/>
          <w:szCs w:val="21"/>
        </w:rPr>
        <w:t xml:space="preserve">faculty </w:t>
      </w:r>
      <w:r w:rsidR="00141D93">
        <w:rPr>
          <w:sz w:val="21"/>
          <w:szCs w:val="21"/>
        </w:rPr>
        <w:t xml:space="preserve">with their transition to this new practice. </w:t>
      </w:r>
    </w:p>
    <w:p w:rsidR="00626F44" w:rsidRDefault="006C52E9" w:rsidP="005561BC">
      <w:pPr>
        <w:pStyle w:val="ListParagraph"/>
        <w:numPr>
          <w:ilvl w:val="0"/>
          <w:numId w:val="7"/>
        </w:numPr>
        <w:spacing w:after="0"/>
        <w:rPr>
          <w:sz w:val="21"/>
          <w:szCs w:val="21"/>
        </w:rPr>
      </w:pPr>
      <w:r>
        <w:rPr>
          <w:b/>
          <w:sz w:val="21"/>
          <w:szCs w:val="21"/>
        </w:rPr>
        <w:t>Salary Increases</w:t>
      </w:r>
      <w:r w:rsidRPr="006C52E9">
        <w:rPr>
          <w:b/>
          <w:sz w:val="21"/>
          <w:szCs w:val="21"/>
        </w:rPr>
        <w:t xml:space="preserve"> Freeze &amp; </w:t>
      </w:r>
      <w:r>
        <w:rPr>
          <w:b/>
          <w:sz w:val="21"/>
          <w:szCs w:val="21"/>
        </w:rPr>
        <w:t xml:space="preserve">Position </w:t>
      </w:r>
      <w:r w:rsidRPr="006C52E9">
        <w:rPr>
          <w:b/>
          <w:sz w:val="21"/>
          <w:szCs w:val="21"/>
        </w:rPr>
        <w:t>Reclassifications</w:t>
      </w:r>
      <w:r>
        <w:rPr>
          <w:sz w:val="21"/>
          <w:szCs w:val="21"/>
        </w:rPr>
        <w:t xml:space="preserve"> – </w:t>
      </w:r>
      <w:r w:rsidR="002131F7">
        <w:rPr>
          <w:sz w:val="21"/>
          <w:szCs w:val="21"/>
        </w:rPr>
        <w:t xml:space="preserve">Position reclassifications will need to be carefully monitored by management, and not used as means for avoiding salary increase freezes. </w:t>
      </w:r>
    </w:p>
    <w:p w:rsidR="00F445AB" w:rsidRPr="005561BC" w:rsidRDefault="00F445AB" w:rsidP="005561BC">
      <w:pPr>
        <w:pStyle w:val="ListParagraph"/>
        <w:numPr>
          <w:ilvl w:val="0"/>
          <w:numId w:val="7"/>
        </w:numPr>
        <w:spacing w:after="0"/>
        <w:rPr>
          <w:sz w:val="21"/>
          <w:szCs w:val="21"/>
        </w:rPr>
      </w:pPr>
      <w:r>
        <w:rPr>
          <w:b/>
          <w:sz w:val="21"/>
          <w:szCs w:val="21"/>
        </w:rPr>
        <w:t>Revenue Enhancements</w:t>
      </w:r>
      <w:r>
        <w:rPr>
          <w:sz w:val="21"/>
          <w:szCs w:val="21"/>
        </w:rPr>
        <w:t xml:space="preserve"> – UAS will continue its marketing efforts, program investments, and seeking alternate funding sources to enhance its revenue generation, especially in this time of reduced general funds.</w:t>
      </w:r>
      <w:r w:rsidR="00126636">
        <w:rPr>
          <w:sz w:val="21"/>
          <w:szCs w:val="21"/>
        </w:rPr>
        <w:t xml:space="preserve"> </w:t>
      </w:r>
    </w:p>
    <w:p w:rsidR="00FF1BE4" w:rsidRPr="00FF1BE4" w:rsidRDefault="00FF1BE4" w:rsidP="00FF1BE4">
      <w:pPr>
        <w:spacing w:after="0"/>
        <w:rPr>
          <w:b/>
          <w:sz w:val="10"/>
          <w:szCs w:val="10"/>
        </w:rPr>
      </w:pPr>
    </w:p>
    <w:p w:rsidR="003309F9" w:rsidRPr="0008083C" w:rsidRDefault="00093A26" w:rsidP="003309F9">
      <w:pPr>
        <w:spacing w:after="0"/>
        <w:rPr>
          <w:b/>
          <w:sz w:val="21"/>
          <w:szCs w:val="21"/>
        </w:rPr>
      </w:pPr>
      <w:r>
        <w:rPr>
          <w:b/>
          <w:sz w:val="21"/>
          <w:szCs w:val="21"/>
        </w:rPr>
        <w:t>UAS PERFORMANCE MEASURES</w:t>
      </w:r>
    </w:p>
    <w:p w:rsidR="00F365AA" w:rsidRDefault="00FC704B" w:rsidP="000B2528">
      <w:pPr>
        <w:spacing w:after="0"/>
        <w:rPr>
          <w:sz w:val="21"/>
          <w:szCs w:val="21"/>
        </w:rPr>
      </w:pPr>
      <w:proofErr w:type="spellStart"/>
      <w:r>
        <w:rPr>
          <w:sz w:val="21"/>
          <w:szCs w:val="21"/>
        </w:rPr>
        <w:t>BEwing</w:t>
      </w:r>
      <w:proofErr w:type="spellEnd"/>
      <w:r>
        <w:rPr>
          <w:sz w:val="21"/>
          <w:szCs w:val="21"/>
        </w:rPr>
        <w:t xml:space="preserve"> </w:t>
      </w:r>
      <w:r w:rsidR="00182A4D">
        <w:rPr>
          <w:sz w:val="21"/>
          <w:szCs w:val="21"/>
        </w:rPr>
        <w:t>provided the committee a list o</w:t>
      </w:r>
      <w:r w:rsidR="00B3607F">
        <w:rPr>
          <w:sz w:val="21"/>
          <w:szCs w:val="21"/>
        </w:rPr>
        <w:t>f new UAS performance indicators</w:t>
      </w:r>
      <w:r w:rsidR="00182A4D">
        <w:rPr>
          <w:sz w:val="21"/>
          <w:szCs w:val="21"/>
        </w:rPr>
        <w:t xml:space="preserve"> recently prepared by a small working group. </w:t>
      </w:r>
      <w:r w:rsidR="00B3607F">
        <w:rPr>
          <w:sz w:val="21"/>
          <w:szCs w:val="21"/>
        </w:rPr>
        <w:br/>
        <w:t>He added that o</w:t>
      </w:r>
      <w:r w:rsidR="00182A4D">
        <w:rPr>
          <w:sz w:val="21"/>
          <w:szCs w:val="21"/>
        </w:rPr>
        <w:t xml:space="preserve">ver the summer he will be developing the </w:t>
      </w:r>
      <w:r w:rsidR="00B3607F">
        <w:rPr>
          <w:sz w:val="21"/>
          <w:szCs w:val="21"/>
        </w:rPr>
        <w:t xml:space="preserve">related </w:t>
      </w:r>
      <w:r w:rsidR="00182A4D">
        <w:rPr>
          <w:sz w:val="21"/>
          <w:szCs w:val="21"/>
        </w:rPr>
        <w:t xml:space="preserve">data queries for pulling </w:t>
      </w:r>
      <w:r w:rsidR="00B3607F">
        <w:rPr>
          <w:sz w:val="21"/>
          <w:szCs w:val="21"/>
        </w:rPr>
        <w:t>data</w:t>
      </w:r>
      <w:r w:rsidR="00182A4D">
        <w:rPr>
          <w:sz w:val="21"/>
          <w:szCs w:val="21"/>
        </w:rPr>
        <w:t xml:space="preserve"> on these metrics. </w:t>
      </w:r>
      <w:r w:rsidR="00B3607F">
        <w:rPr>
          <w:sz w:val="21"/>
          <w:szCs w:val="21"/>
        </w:rPr>
        <w:br/>
      </w:r>
      <w:proofErr w:type="spellStart"/>
      <w:r w:rsidR="00182A4D">
        <w:rPr>
          <w:sz w:val="21"/>
          <w:szCs w:val="21"/>
        </w:rPr>
        <w:t>RCaulfield</w:t>
      </w:r>
      <w:proofErr w:type="spellEnd"/>
      <w:r w:rsidR="00182A4D">
        <w:rPr>
          <w:sz w:val="21"/>
          <w:szCs w:val="21"/>
        </w:rPr>
        <w:t xml:space="preserve"> asked committee members to provide final comments on the metrics to </w:t>
      </w:r>
      <w:proofErr w:type="spellStart"/>
      <w:r w:rsidR="00182A4D">
        <w:rPr>
          <w:sz w:val="21"/>
          <w:szCs w:val="21"/>
        </w:rPr>
        <w:t>BEwing</w:t>
      </w:r>
      <w:proofErr w:type="spellEnd"/>
      <w:r w:rsidR="00182A4D">
        <w:rPr>
          <w:sz w:val="21"/>
          <w:szCs w:val="21"/>
        </w:rPr>
        <w:t xml:space="preserve"> by this Friday. </w:t>
      </w:r>
    </w:p>
    <w:sectPr w:rsidR="00F365AA" w:rsidSect="00FF1BE4">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432"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32" w:rsidRDefault="003A4432" w:rsidP="003A4432">
      <w:pPr>
        <w:spacing w:after="0" w:line="240" w:lineRule="auto"/>
      </w:pPr>
      <w:r>
        <w:separator/>
      </w:r>
    </w:p>
  </w:endnote>
  <w:endnote w:type="continuationSeparator" w:id="0">
    <w:p w:rsidR="003A4432" w:rsidRDefault="003A4432" w:rsidP="003A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32" w:rsidRDefault="003A4432" w:rsidP="003A4432">
      <w:pPr>
        <w:spacing w:after="0" w:line="240" w:lineRule="auto"/>
      </w:pPr>
      <w:r>
        <w:separator/>
      </w:r>
    </w:p>
  </w:footnote>
  <w:footnote w:type="continuationSeparator" w:id="0">
    <w:p w:rsidR="003A4432" w:rsidRDefault="003A4432" w:rsidP="003A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07591"/>
      <w:docPartObj>
        <w:docPartGallery w:val="Watermarks"/>
        <w:docPartUnique/>
      </w:docPartObj>
    </w:sdtPr>
    <w:sdtEndPr/>
    <w:sdtContent>
      <w:p w:rsidR="003A4432" w:rsidRDefault="00DE26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32" w:rsidRDefault="003A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1CA"/>
    <w:multiLevelType w:val="hybridMultilevel"/>
    <w:tmpl w:val="88B4E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514A57"/>
    <w:multiLevelType w:val="hybridMultilevel"/>
    <w:tmpl w:val="730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84C3F"/>
    <w:multiLevelType w:val="hybridMultilevel"/>
    <w:tmpl w:val="B34E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80CD0"/>
    <w:multiLevelType w:val="hybridMultilevel"/>
    <w:tmpl w:val="953CC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ED2C1B"/>
    <w:multiLevelType w:val="hybridMultilevel"/>
    <w:tmpl w:val="7CE4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440BA"/>
    <w:multiLevelType w:val="hybridMultilevel"/>
    <w:tmpl w:val="2A92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361A8"/>
    <w:multiLevelType w:val="hybridMultilevel"/>
    <w:tmpl w:val="810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3C"/>
    <w:rsid w:val="00016228"/>
    <w:rsid w:val="00030BFB"/>
    <w:rsid w:val="000368D2"/>
    <w:rsid w:val="000478B5"/>
    <w:rsid w:val="00047C00"/>
    <w:rsid w:val="00070B90"/>
    <w:rsid w:val="00074C6C"/>
    <w:rsid w:val="0008083C"/>
    <w:rsid w:val="00093A26"/>
    <w:rsid w:val="000B2528"/>
    <w:rsid w:val="000B2793"/>
    <w:rsid w:val="000C1F72"/>
    <w:rsid w:val="000C2C25"/>
    <w:rsid w:val="000D17B8"/>
    <w:rsid w:val="000D744E"/>
    <w:rsid w:val="000F51B4"/>
    <w:rsid w:val="00113378"/>
    <w:rsid w:val="001169FF"/>
    <w:rsid w:val="00126636"/>
    <w:rsid w:val="00141090"/>
    <w:rsid w:val="00141D93"/>
    <w:rsid w:val="001517B4"/>
    <w:rsid w:val="00152F76"/>
    <w:rsid w:val="00182A4D"/>
    <w:rsid w:val="001B03DE"/>
    <w:rsid w:val="001B5714"/>
    <w:rsid w:val="001C2970"/>
    <w:rsid w:val="001D256D"/>
    <w:rsid w:val="001E0B1D"/>
    <w:rsid w:val="00202D81"/>
    <w:rsid w:val="002131F7"/>
    <w:rsid w:val="00216CD1"/>
    <w:rsid w:val="00222354"/>
    <w:rsid w:val="00262755"/>
    <w:rsid w:val="00264766"/>
    <w:rsid w:val="00275004"/>
    <w:rsid w:val="0029077B"/>
    <w:rsid w:val="00293F7A"/>
    <w:rsid w:val="0029583C"/>
    <w:rsid w:val="002A6506"/>
    <w:rsid w:val="002B439C"/>
    <w:rsid w:val="002B6714"/>
    <w:rsid w:val="002B6888"/>
    <w:rsid w:val="002C58BD"/>
    <w:rsid w:val="002C7105"/>
    <w:rsid w:val="002F6E91"/>
    <w:rsid w:val="00320149"/>
    <w:rsid w:val="003309F9"/>
    <w:rsid w:val="00337B2B"/>
    <w:rsid w:val="0035036C"/>
    <w:rsid w:val="00352BB2"/>
    <w:rsid w:val="003548E6"/>
    <w:rsid w:val="0035592C"/>
    <w:rsid w:val="00367BFD"/>
    <w:rsid w:val="003732C7"/>
    <w:rsid w:val="003759E5"/>
    <w:rsid w:val="003A05C2"/>
    <w:rsid w:val="003A4432"/>
    <w:rsid w:val="003B1924"/>
    <w:rsid w:val="003B4561"/>
    <w:rsid w:val="003E15D7"/>
    <w:rsid w:val="003F77C2"/>
    <w:rsid w:val="00400A6D"/>
    <w:rsid w:val="00401969"/>
    <w:rsid w:val="00405240"/>
    <w:rsid w:val="004401B2"/>
    <w:rsid w:val="004412FE"/>
    <w:rsid w:val="0044258C"/>
    <w:rsid w:val="00447B1C"/>
    <w:rsid w:val="00472A4D"/>
    <w:rsid w:val="00472AFF"/>
    <w:rsid w:val="004A0A21"/>
    <w:rsid w:val="004A5A41"/>
    <w:rsid w:val="004D1B7B"/>
    <w:rsid w:val="004D627D"/>
    <w:rsid w:val="00503CA1"/>
    <w:rsid w:val="005433B3"/>
    <w:rsid w:val="00553CD3"/>
    <w:rsid w:val="005561BC"/>
    <w:rsid w:val="00556E8F"/>
    <w:rsid w:val="005902E1"/>
    <w:rsid w:val="005926E1"/>
    <w:rsid w:val="005946BE"/>
    <w:rsid w:val="005B6F7A"/>
    <w:rsid w:val="005C0CE6"/>
    <w:rsid w:val="005C0E06"/>
    <w:rsid w:val="005E122C"/>
    <w:rsid w:val="005E6223"/>
    <w:rsid w:val="005F3DE4"/>
    <w:rsid w:val="005F50A8"/>
    <w:rsid w:val="005F67EC"/>
    <w:rsid w:val="00601AA3"/>
    <w:rsid w:val="006021A6"/>
    <w:rsid w:val="00610AF7"/>
    <w:rsid w:val="00613D97"/>
    <w:rsid w:val="00622BB5"/>
    <w:rsid w:val="00626F44"/>
    <w:rsid w:val="00627DDE"/>
    <w:rsid w:val="0063443C"/>
    <w:rsid w:val="00684D2F"/>
    <w:rsid w:val="006A3FD9"/>
    <w:rsid w:val="006B5858"/>
    <w:rsid w:val="006C29F4"/>
    <w:rsid w:val="006C52E9"/>
    <w:rsid w:val="006F7F78"/>
    <w:rsid w:val="00702F14"/>
    <w:rsid w:val="00707A24"/>
    <w:rsid w:val="007115D9"/>
    <w:rsid w:val="00736997"/>
    <w:rsid w:val="007418D5"/>
    <w:rsid w:val="00764CBF"/>
    <w:rsid w:val="0077087A"/>
    <w:rsid w:val="00797A5B"/>
    <w:rsid w:val="007D3EA7"/>
    <w:rsid w:val="007D51DF"/>
    <w:rsid w:val="007D5D50"/>
    <w:rsid w:val="007F4938"/>
    <w:rsid w:val="0080216F"/>
    <w:rsid w:val="00803CBC"/>
    <w:rsid w:val="0080592A"/>
    <w:rsid w:val="00810113"/>
    <w:rsid w:val="00851C86"/>
    <w:rsid w:val="00852399"/>
    <w:rsid w:val="008761B0"/>
    <w:rsid w:val="008B2B97"/>
    <w:rsid w:val="008C1EE7"/>
    <w:rsid w:val="008C7B00"/>
    <w:rsid w:val="008E5770"/>
    <w:rsid w:val="008F0288"/>
    <w:rsid w:val="00900D41"/>
    <w:rsid w:val="009239E2"/>
    <w:rsid w:val="009264DA"/>
    <w:rsid w:val="00927698"/>
    <w:rsid w:val="009422DB"/>
    <w:rsid w:val="00945709"/>
    <w:rsid w:val="009472DD"/>
    <w:rsid w:val="00966E81"/>
    <w:rsid w:val="0097422E"/>
    <w:rsid w:val="00983768"/>
    <w:rsid w:val="009C6988"/>
    <w:rsid w:val="009E73C5"/>
    <w:rsid w:val="00A05CAB"/>
    <w:rsid w:val="00A23451"/>
    <w:rsid w:val="00A24FAE"/>
    <w:rsid w:val="00A612E0"/>
    <w:rsid w:val="00AB12E6"/>
    <w:rsid w:val="00AD3C99"/>
    <w:rsid w:val="00AD720B"/>
    <w:rsid w:val="00B017AB"/>
    <w:rsid w:val="00B10498"/>
    <w:rsid w:val="00B10D28"/>
    <w:rsid w:val="00B239BD"/>
    <w:rsid w:val="00B2400F"/>
    <w:rsid w:val="00B35743"/>
    <w:rsid w:val="00B3607F"/>
    <w:rsid w:val="00B36FA9"/>
    <w:rsid w:val="00B41574"/>
    <w:rsid w:val="00B436AB"/>
    <w:rsid w:val="00B77421"/>
    <w:rsid w:val="00B956A5"/>
    <w:rsid w:val="00BA044D"/>
    <w:rsid w:val="00BA0667"/>
    <w:rsid w:val="00BB47E3"/>
    <w:rsid w:val="00BC48D5"/>
    <w:rsid w:val="00BE7DD1"/>
    <w:rsid w:val="00BF4ADA"/>
    <w:rsid w:val="00C211CE"/>
    <w:rsid w:val="00C31D26"/>
    <w:rsid w:val="00C3711E"/>
    <w:rsid w:val="00C54AED"/>
    <w:rsid w:val="00C628FB"/>
    <w:rsid w:val="00C6300F"/>
    <w:rsid w:val="00C659FE"/>
    <w:rsid w:val="00C97935"/>
    <w:rsid w:val="00CA5DCE"/>
    <w:rsid w:val="00CB17E0"/>
    <w:rsid w:val="00CB5BA3"/>
    <w:rsid w:val="00CC20CB"/>
    <w:rsid w:val="00CC3204"/>
    <w:rsid w:val="00CC4D29"/>
    <w:rsid w:val="00CE119C"/>
    <w:rsid w:val="00CE6FB3"/>
    <w:rsid w:val="00CF3D8F"/>
    <w:rsid w:val="00CF4C94"/>
    <w:rsid w:val="00D02BBD"/>
    <w:rsid w:val="00D0629B"/>
    <w:rsid w:val="00D13097"/>
    <w:rsid w:val="00D2340B"/>
    <w:rsid w:val="00D41BC6"/>
    <w:rsid w:val="00D41D08"/>
    <w:rsid w:val="00D50FA4"/>
    <w:rsid w:val="00D60F96"/>
    <w:rsid w:val="00D96720"/>
    <w:rsid w:val="00DA0E1D"/>
    <w:rsid w:val="00DB14E3"/>
    <w:rsid w:val="00DB76A8"/>
    <w:rsid w:val="00DD2015"/>
    <w:rsid w:val="00DD6ACC"/>
    <w:rsid w:val="00DD786F"/>
    <w:rsid w:val="00DE26D9"/>
    <w:rsid w:val="00DF2AFD"/>
    <w:rsid w:val="00E03040"/>
    <w:rsid w:val="00E06A33"/>
    <w:rsid w:val="00E20668"/>
    <w:rsid w:val="00E2145F"/>
    <w:rsid w:val="00E60067"/>
    <w:rsid w:val="00E812D3"/>
    <w:rsid w:val="00E82B63"/>
    <w:rsid w:val="00E94F85"/>
    <w:rsid w:val="00EC10A9"/>
    <w:rsid w:val="00ED5806"/>
    <w:rsid w:val="00EE046C"/>
    <w:rsid w:val="00F008F7"/>
    <w:rsid w:val="00F01AB1"/>
    <w:rsid w:val="00F365AA"/>
    <w:rsid w:val="00F42A27"/>
    <w:rsid w:val="00F445AB"/>
    <w:rsid w:val="00F92518"/>
    <w:rsid w:val="00F9708A"/>
    <w:rsid w:val="00FB4C10"/>
    <w:rsid w:val="00FB4C55"/>
    <w:rsid w:val="00FC704B"/>
    <w:rsid w:val="00FE29AE"/>
    <w:rsid w:val="00FE7AFF"/>
    <w:rsid w:val="00F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E6"/>
    <w:pPr>
      <w:ind w:left="720"/>
      <w:contextualSpacing/>
    </w:pPr>
  </w:style>
  <w:style w:type="paragraph" w:styleId="NoSpacing">
    <w:name w:val="No Spacing"/>
    <w:uiPriority w:val="1"/>
    <w:qFormat/>
    <w:rsid w:val="002C58BD"/>
    <w:pPr>
      <w:spacing w:after="0" w:line="240" w:lineRule="auto"/>
    </w:pPr>
  </w:style>
  <w:style w:type="paragraph" w:styleId="Header">
    <w:name w:val="header"/>
    <w:basedOn w:val="Normal"/>
    <w:link w:val="HeaderChar"/>
    <w:uiPriority w:val="99"/>
    <w:unhideWhenUsed/>
    <w:rsid w:val="003A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32"/>
    <w:rPr>
      <w:rFonts w:ascii="Calibri" w:eastAsia="Times New Roman" w:hAnsi="Calibri" w:cs="Times New Roman"/>
    </w:rPr>
  </w:style>
  <w:style w:type="paragraph" w:styleId="Footer">
    <w:name w:val="footer"/>
    <w:basedOn w:val="Normal"/>
    <w:link w:val="FooterChar"/>
    <w:uiPriority w:val="99"/>
    <w:unhideWhenUsed/>
    <w:rsid w:val="003A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3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E6"/>
    <w:pPr>
      <w:ind w:left="720"/>
      <w:contextualSpacing/>
    </w:pPr>
  </w:style>
  <w:style w:type="paragraph" w:styleId="NoSpacing">
    <w:name w:val="No Spacing"/>
    <w:uiPriority w:val="1"/>
    <w:qFormat/>
    <w:rsid w:val="002C58BD"/>
    <w:pPr>
      <w:spacing w:after="0" w:line="240" w:lineRule="auto"/>
    </w:pPr>
  </w:style>
  <w:style w:type="paragraph" w:styleId="Header">
    <w:name w:val="header"/>
    <w:basedOn w:val="Normal"/>
    <w:link w:val="HeaderChar"/>
    <w:uiPriority w:val="99"/>
    <w:unhideWhenUsed/>
    <w:rsid w:val="003A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32"/>
    <w:rPr>
      <w:rFonts w:ascii="Calibri" w:eastAsia="Times New Roman" w:hAnsi="Calibri" w:cs="Times New Roman"/>
    </w:rPr>
  </w:style>
  <w:style w:type="paragraph" w:styleId="Footer">
    <w:name w:val="footer"/>
    <w:basedOn w:val="Normal"/>
    <w:link w:val="FooterChar"/>
    <w:uiPriority w:val="99"/>
    <w:unhideWhenUsed/>
    <w:rsid w:val="003A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3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2014-12-17T21:53:00Z</cp:lastPrinted>
  <dcterms:created xsi:type="dcterms:W3CDTF">2015-11-06T18:33:00Z</dcterms:created>
  <dcterms:modified xsi:type="dcterms:W3CDTF">2015-11-06T18:33:00Z</dcterms:modified>
</cp:coreProperties>
</file>