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53" w:rsidRPr="00F77BEF" w:rsidRDefault="00F77BEF" w:rsidP="00404E57">
      <w:pPr>
        <w:pStyle w:val="Title"/>
        <w:tabs>
          <w:tab w:val="left" w:pos="4950"/>
        </w:tabs>
        <w:rPr>
          <w:rFonts w:asciiTheme="minorHAnsi" w:eastAsia="Times New Roman" w:hAnsiTheme="minorHAnsi" w:cstheme="minorHAnsi"/>
          <w:kern w:val="36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kern w:val="36"/>
        </w:rPr>
        <w:t>Budget Process Timeline</w:t>
      </w:r>
    </w:p>
    <w:p w:rsidR="00F77BEF" w:rsidRDefault="00F77BEF" w:rsidP="00F7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77BEF" w:rsidRDefault="00F77BEF" w:rsidP="00F77BE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July:</w:t>
      </w:r>
      <w:r>
        <w:rPr>
          <w:rFonts w:ascii="Calibri" w:hAnsi="Calibri" w:cs="Calibri"/>
          <w:bCs/>
        </w:rPr>
        <w:tab/>
      </w:r>
      <w:r w:rsidRPr="00D12E97">
        <w:rPr>
          <w:rFonts w:ascii="Calibri" w:hAnsi="Calibri" w:cs="Calibri"/>
          <w:bCs/>
        </w:rPr>
        <w:t xml:space="preserve">UAS Submits </w:t>
      </w:r>
      <w:r>
        <w:rPr>
          <w:rFonts w:ascii="Calibri" w:hAnsi="Calibri" w:cs="Calibri"/>
          <w:bCs/>
        </w:rPr>
        <w:t>Request Budget to UA President (SW Budget Office)</w:t>
      </w:r>
    </w:p>
    <w:p w:rsidR="00F77BEF" w:rsidRDefault="00F77BEF" w:rsidP="00F77BE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F77BEF" w:rsidRDefault="00F77BEF" w:rsidP="00F77BE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August:</w:t>
      </w:r>
      <w:r>
        <w:rPr>
          <w:rFonts w:ascii="Calibri" w:hAnsi="Calibri" w:cs="Calibri"/>
          <w:bCs/>
        </w:rPr>
        <w:tab/>
        <w:t>Chancellor presents request budget at UA SW meeting</w:t>
      </w:r>
    </w:p>
    <w:p w:rsidR="00F77BEF" w:rsidRDefault="00F77BEF" w:rsidP="00F77BE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F77BEF" w:rsidRDefault="00F77BEF" w:rsidP="00F77BE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September:</w:t>
      </w:r>
      <w:r>
        <w:rPr>
          <w:rFonts w:ascii="Calibri" w:hAnsi="Calibri" w:cs="Calibri"/>
          <w:bCs/>
        </w:rPr>
        <w:tab/>
        <w:t xml:space="preserve"> First presentation to Board of Regents</w:t>
      </w:r>
    </w:p>
    <w:p w:rsidR="00F77BEF" w:rsidRDefault="00F77BEF" w:rsidP="00F77BE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F77BEF" w:rsidRDefault="00F77BEF" w:rsidP="00F77BE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November:</w:t>
      </w:r>
      <w:r>
        <w:rPr>
          <w:rFonts w:ascii="Calibri" w:hAnsi="Calibri" w:cs="Calibri"/>
          <w:bCs/>
        </w:rPr>
        <w:tab/>
        <w:t>Board of Regents approves what goes to Governor</w:t>
      </w:r>
    </w:p>
    <w:p w:rsidR="00F77BEF" w:rsidRDefault="00F77BEF" w:rsidP="00F77BE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F77BEF" w:rsidRDefault="00F77BEF" w:rsidP="00F77BE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libri" w:hAnsi="Calibri" w:cs="Calibri"/>
        </w:rPr>
      </w:pPr>
      <w:r w:rsidRPr="00D12E97">
        <w:rPr>
          <w:rFonts w:ascii="Calibri" w:hAnsi="Calibri" w:cs="Calibri"/>
          <w:bCs/>
        </w:rPr>
        <w:t>December:</w:t>
      </w:r>
      <w:r>
        <w:rPr>
          <w:rFonts w:ascii="Calibri" w:hAnsi="Calibri" w:cs="Calibri"/>
          <w:bCs/>
        </w:rPr>
        <w:tab/>
      </w:r>
      <w:r w:rsidRPr="00D12E97">
        <w:rPr>
          <w:rFonts w:ascii="Calibri" w:hAnsi="Calibri" w:cs="Calibri"/>
          <w:bCs/>
        </w:rPr>
        <w:t>The Governor reviews, sets budget amounts and submits the appropriation bill and budget</w:t>
      </w:r>
      <w:r>
        <w:rPr>
          <w:rFonts w:ascii="Calibri" w:hAnsi="Calibri" w:cs="Calibri"/>
          <w:bCs/>
        </w:rPr>
        <w:t xml:space="preserve"> </w:t>
      </w:r>
      <w:r w:rsidRPr="00A551F4">
        <w:rPr>
          <w:rFonts w:ascii="Calibri" w:hAnsi="Calibri" w:cs="Calibri"/>
        </w:rPr>
        <w:t>documents to the Legislature by December 15.</w:t>
      </w:r>
    </w:p>
    <w:p w:rsidR="00F77BEF" w:rsidRDefault="00F77BEF" w:rsidP="00F77BE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libri" w:hAnsi="Calibri" w:cs="Calibri"/>
        </w:rPr>
      </w:pPr>
    </w:p>
    <w:p w:rsidR="00F77BEF" w:rsidRDefault="00F77BEF" w:rsidP="00F77BE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January-April:</w:t>
      </w:r>
      <w:r>
        <w:rPr>
          <w:rFonts w:ascii="Calibri" w:hAnsi="Calibri" w:cs="Calibri"/>
          <w:bCs/>
        </w:rPr>
        <w:tab/>
      </w:r>
      <w:r w:rsidRPr="00A551F4">
        <w:rPr>
          <w:rFonts w:ascii="Calibri" w:hAnsi="Calibri" w:cs="Calibri"/>
        </w:rPr>
        <w:t>The House and Senate Rules Committees introduce companion bills (HB &amp; SB), which receive</w:t>
      </w:r>
      <w:r>
        <w:rPr>
          <w:rFonts w:ascii="Calibri" w:hAnsi="Calibri" w:cs="Calibri"/>
          <w:bCs/>
        </w:rPr>
        <w:t xml:space="preserve"> </w:t>
      </w:r>
      <w:r w:rsidRPr="00A551F4">
        <w:rPr>
          <w:rFonts w:ascii="Calibri" w:hAnsi="Calibri" w:cs="Calibri"/>
        </w:rPr>
        <w:t>their first reading and are referred to House and Senate Finance Committees respectively.</w:t>
      </w:r>
    </w:p>
    <w:p w:rsidR="00F77BEF" w:rsidRDefault="00F77BEF" w:rsidP="00F77BE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libri" w:hAnsi="Calibri" w:cs="Calibri"/>
          <w:bCs/>
        </w:rPr>
      </w:pPr>
    </w:p>
    <w:p w:rsidR="00F77BEF" w:rsidRPr="00D12E97" w:rsidRDefault="00F77BEF" w:rsidP="00F77BE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</w:rPr>
        <w:t>T</w:t>
      </w:r>
      <w:r w:rsidRPr="00A551F4">
        <w:rPr>
          <w:rFonts w:ascii="Calibri" w:hAnsi="Calibri" w:cs="Calibri"/>
        </w:rPr>
        <w:t>he House acts on the bill first and submits their version to the Senate, but work in</w:t>
      </w:r>
    </w:p>
    <w:p w:rsidR="00F77BEF" w:rsidRDefault="00F77BEF" w:rsidP="00F77BEF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 w:rsidRPr="00A551F4">
        <w:rPr>
          <w:rFonts w:ascii="Calibri" w:hAnsi="Calibri" w:cs="Calibri"/>
        </w:rPr>
        <w:t>House and Senate Finance Committees begin simultaneously. Subcommittees work on the</w:t>
      </w:r>
      <w:r>
        <w:rPr>
          <w:rFonts w:ascii="Calibri" w:hAnsi="Calibri" w:cs="Calibri"/>
        </w:rPr>
        <w:t xml:space="preserve"> </w:t>
      </w:r>
      <w:r w:rsidRPr="00A551F4">
        <w:rPr>
          <w:rFonts w:ascii="Calibri" w:hAnsi="Calibri" w:cs="Calibri"/>
        </w:rPr>
        <w:t>budgets for each department and submit recommendations to the full Finance Committees.</w:t>
      </w:r>
    </w:p>
    <w:p w:rsidR="00F77BEF" w:rsidRPr="00A551F4" w:rsidRDefault="00F77BEF" w:rsidP="00F77BEF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F77BEF" w:rsidRDefault="00F77BEF" w:rsidP="00F77BEF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 w:rsidRPr="00A551F4">
        <w:rPr>
          <w:rFonts w:ascii="Calibri" w:hAnsi="Calibri" w:cs="Calibri"/>
        </w:rPr>
        <w:t>The full House Finance Committee finalizes the budget for each Department and moves a</w:t>
      </w:r>
      <w:r>
        <w:rPr>
          <w:rFonts w:ascii="Calibri" w:hAnsi="Calibri" w:cs="Calibri"/>
        </w:rPr>
        <w:t xml:space="preserve"> </w:t>
      </w:r>
      <w:r w:rsidRPr="00A551F4">
        <w:rPr>
          <w:rFonts w:ascii="Calibri" w:hAnsi="Calibri" w:cs="Calibri"/>
        </w:rPr>
        <w:t>Committee Su</w:t>
      </w:r>
      <w:r>
        <w:rPr>
          <w:rFonts w:ascii="Calibri" w:hAnsi="Calibri" w:cs="Calibri"/>
        </w:rPr>
        <w:t>bstitute bill out of committee.</w:t>
      </w:r>
    </w:p>
    <w:p w:rsidR="00F77BEF" w:rsidRDefault="00F77BEF" w:rsidP="00F77BEF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F77BEF" w:rsidRPr="00A551F4" w:rsidRDefault="00F77BEF" w:rsidP="00F77BEF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 w:rsidRPr="00A551F4">
        <w:rPr>
          <w:rFonts w:ascii="Calibri" w:hAnsi="Calibri" w:cs="Calibri"/>
        </w:rPr>
        <w:t>The bill goes to the floor of the House in second reading an</w:t>
      </w:r>
      <w:r>
        <w:rPr>
          <w:rFonts w:ascii="Calibri" w:hAnsi="Calibri" w:cs="Calibri"/>
        </w:rPr>
        <w:t xml:space="preserve">d can be amended at this point. </w:t>
      </w:r>
      <w:r w:rsidRPr="00A551F4">
        <w:rPr>
          <w:rFonts w:ascii="Calibri" w:hAnsi="Calibri" w:cs="Calibri"/>
        </w:rPr>
        <w:t>Then the bill is moved to third reading, voted on, and sent to the Senate.</w:t>
      </w:r>
    </w:p>
    <w:p w:rsidR="00F77BEF" w:rsidRDefault="00F77BEF" w:rsidP="00F7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7BEF" w:rsidRPr="00A551F4" w:rsidRDefault="00F77BEF" w:rsidP="00F77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A551F4">
        <w:rPr>
          <w:rFonts w:ascii="Calibri" w:hAnsi="Calibri" w:cs="Calibri"/>
        </w:rPr>
        <w:t>The Senate Finance Committee completes their work and sends their own Committee</w:t>
      </w:r>
    </w:p>
    <w:p w:rsidR="00F77BEF" w:rsidRDefault="00F77BEF" w:rsidP="00F77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A551F4">
        <w:rPr>
          <w:rFonts w:ascii="Calibri" w:hAnsi="Calibri" w:cs="Calibri"/>
        </w:rPr>
        <w:t>Substitute to the floor of the Senate, where it can be amended and then voted on.</w:t>
      </w:r>
    </w:p>
    <w:p w:rsidR="00F77BEF" w:rsidRDefault="00F77BEF" w:rsidP="00F77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</w:p>
    <w:p w:rsidR="00F77BEF" w:rsidRDefault="00F77BEF" w:rsidP="00F77BEF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 w:rsidRPr="00A551F4">
        <w:rPr>
          <w:rFonts w:ascii="Calibri" w:hAnsi="Calibri" w:cs="Calibri"/>
        </w:rPr>
        <w:t>The Senate version is sent back to the House for concurrence. Typically, the House does not</w:t>
      </w:r>
      <w:r>
        <w:rPr>
          <w:rFonts w:ascii="Calibri" w:hAnsi="Calibri" w:cs="Calibri"/>
        </w:rPr>
        <w:t xml:space="preserve"> </w:t>
      </w:r>
      <w:r w:rsidRPr="00A551F4">
        <w:rPr>
          <w:rFonts w:ascii="Calibri" w:hAnsi="Calibri" w:cs="Calibri"/>
        </w:rPr>
        <w:t>concur, but asks the Senate to recede from their amendments.</w:t>
      </w:r>
    </w:p>
    <w:p w:rsidR="00F77BEF" w:rsidRPr="00A551F4" w:rsidRDefault="00F77BEF" w:rsidP="00F77BEF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F77BEF" w:rsidRPr="00A551F4" w:rsidRDefault="00F77BEF" w:rsidP="00F77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A551F4">
        <w:rPr>
          <w:rFonts w:ascii="Calibri" w:hAnsi="Calibri" w:cs="Calibri"/>
        </w:rPr>
        <w:t>The Conference Committee works out a compromise version of the budget.</w:t>
      </w:r>
    </w:p>
    <w:p w:rsidR="00F77BEF" w:rsidRDefault="00F77BEF" w:rsidP="00F7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7BEF" w:rsidRPr="00A551F4" w:rsidRDefault="00F77BEF" w:rsidP="00F77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A551F4">
        <w:rPr>
          <w:rFonts w:ascii="Calibri" w:hAnsi="Calibri" w:cs="Calibri"/>
        </w:rPr>
        <w:t>The House and Senate approve the Conference Committee Substitute and send it to the</w:t>
      </w:r>
    </w:p>
    <w:p w:rsidR="00F77BEF" w:rsidRDefault="00F77BEF" w:rsidP="00F77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proofErr w:type="gramStart"/>
      <w:r w:rsidRPr="00A551F4">
        <w:rPr>
          <w:rFonts w:ascii="Calibri" w:hAnsi="Calibri" w:cs="Calibri"/>
        </w:rPr>
        <w:t>Governor.</w:t>
      </w:r>
      <w:proofErr w:type="gramEnd"/>
    </w:p>
    <w:p w:rsidR="00F77BEF" w:rsidRPr="00A551F4" w:rsidRDefault="00F77BEF" w:rsidP="00F77B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</w:p>
    <w:p w:rsidR="00F77BEF" w:rsidRDefault="00F77BEF" w:rsidP="00F77BEF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  <w:r w:rsidRPr="00A551F4">
        <w:rPr>
          <w:rFonts w:ascii="Calibri" w:hAnsi="Calibri" w:cs="Calibri"/>
        </w:rPr>
        <w:t>The Governor has 20 working days (excluding Sundays) to review the bill after he receives it</w:t>
      </w:r>
      <w:r>
        <w:rPr>
          <w:rFonts w:ascii="Calibri" w:hAnsi="Calibri" w:cs="Calibri"/>
        </w:rPr>
        <w:t xml:space="preserve"> </w:t>
      </w:r>
      <w:r w:rsidRPr="00A551F4">
        <w:rPr>
          <w:rFonts w:ascii="Calibri" w:hAnsi="Calibri" w:cs="Calibri"/>
        </w:rPr>
        <w:t>and exercise his line item veto power, if he wishes to do so.</w:t>
      </w:r>
    </w:p>
    <w:p w:rsidR="00F77BEF" w:rsidRPr="00A551F4" w:rsidRDefault="00F77BEF" w:rsidP="00F77BEF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F77BEF" w:rsidRPr="00A551F4" w:rsidRDefault="00F77BEF" w:rsidP="00F77BEF">
      <w:pPr>
        <w:ind w:left="720" w:firstLine="720"/>
        <w:rPr>
          <w:rFonts w:ascii="Calibri" w:hAnsi="Calibri" w:cs="Calibri"/>
        </w:rPr>
      </w:pPr>
      <w:r w:rsidRPr="00A551F4">
        <w:rPr>
          <w:rFonts w:ascii="Calibri" w:hAnsi="Calibri" w:cs="Calibri"/>
        </w:rPr>
        <w:t>The bill becomes law and is effective with the beginning of the fiscal year on July 1.</w:t>
      </w:r>
    </w:p>
    <w:p w:rsidR="006B4851" w:rsidRDefault="006B4851" w:rsidP="00C60732">
      <w:pPr>
        <w:pStyle w:val="NoSpacing"/>
        <w:rPr>
          <w:rFonts w:ascii="Cambria" w:hAnsi="Cambria"/>
        </w:rPr>
      </w:pPr>
    </w:p>
    <w:sectPr w:rsidR="006B4851" w:rsidSect="00353F1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53A4"/>
    <w:multiLevelType w:val="hybridMultilevel"/>
    <w:tmpl w:val="73C0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53"/>
    <w:rsid w:val="00043203"/>
    <w:rsid w:val="00071DF5"/>
    <w:rsid w:val="00097B20"/>
    <w:rsid w:val="000C7224"/>
    <w:rsid w:val="001A25A3"/>
    <w:rsid w:val="001F4353"/>
    <w:rsid w:val="00220093"/>
    <w:rsid w:val="002A2D49"/>
    <w:rsid w:val="002A68A5"/>
    <w:rsid w:val="002C5EF0"/>
    <w:rsid w:val="002D673D"/>
    <w:rsid w:val="003378C3"/>
    <w:rsid w:val="0034185A"/>
    <w:rsid w:val="00353F10"/>
    <w:rsid w:val="003E2BE9"/>
    <w:rsid w:val="00404E57"/>
    <w:rsid w:val="004672C7"/>
    <w:rsid w:val="005A3AD2"/>
    <w:rsid w:val="00633999"/>
    <w:rsid w:val="006A45E4"/>
    <w:rsid w:val="006B4851"/>
    <w:rsid w:val="006E6C5D"/>
    <w:rsid w:val="00720388"/>
    <w:rsid w:val="00720A40"/>
    <w:rsid w:val="00752C6A"/>
    <w:rsid w:val="007A5970"/>
    <w:rsid w:val="00844672"/>
    <w:rsid w:val="008B64C2"/>
    <w:rsid w:val="008C34FD"/>
    <w:rsid w:val="008E1208"/>
    <w:rsid w:val="009505CB"/>
    <w:rsid w:val="00B5218C"/>
    <w:rsid w:val="00C4596E"/>
    <w:rsid w:val="00C46DE6"/>
    <w:rsid w:val="00C5220F"/>
    <w:rsid w:val="00C60732"/>
    <w:rsid w:val="00C83420"/>
    <w:rsid w:val="00C96D40"/>
    <w:rsid w:val="00D802D6"/>
    <w:rsid w:val="00E557A0"/>
    <w:rsid w:val="00E81BFA"/>
    <w:rsid w:val="00E86AA1"/>
    <w:rsid w:val="00E94338"/>
    <w:rsid w:val="00EA02D4"/>
    <w:rsid w:val="00F00496"/>
    <w:rsid w:val="00F0081A"/>
    <w:rsid w:val="00F77BEF"/>
    <w:rsid w:val="00F96A9A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1">
    <w:name w:val="first1"/>
    <w:basedOn w:val="Normal"/>
    <w:rsid w:val="001F4353"/>
    <w:pPr>
      <w:spacing w:before="336" w:after="336" w:line="240" w:lineRule="auto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NoSpacing">
    <w:name w:val="No Spacing"/>
    <w:uiPriority w:val="1"/>
    <w:qFormat/>
    <w:rsid w:val="001F435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20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43203"/>
    <w:pPr>
      <w:spacing w:before="100" w:beforeAutospacing="1" w:after="100" w:afterAutospacing="1" w:line="288" w:lineRule="atLeast"/>
    </w:pPr>
    <w:rPr>
      <w:rFonts w:ascii="Arial" w:eastAsia="Times New Roman" w:hAnsi="Arial" w:cs="Arial"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1">
    <w:name w:val="first1"/>
    <w:basedOn w:val="Normal"/>
    <w:rsid w:val="001F4353"/>
    <w:pPr>
      <w:spacing w:before="336" w:after="336" w:line="240" w:lineRule="auto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NoSpacing">
    <w:name w:val="No Spacing"/>
    <w:uiPriority w:val="1"/>
    <w:qFormat/>
    <w:rsid w:val="001F435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20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43203"/>
    <w:pPr>
      <w:spacing w:before="100" w:beforeAutospacing="1" w:after="100" w:afterAutospacing="1" w:line="288" w:lineRule="atLeast"/>
    </w:pPr>
    <w:rPr>
      <w:rFonts w:ascii="Arial" w:eastAsia="Times New Roman" w:hAnsi="Arial" w:cs="Arial"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639">
          <w:marLeft w:val="27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Southeast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bjhyde</dc:creator>
  <cp:lastModifiedBy>Windows User</cp:lastModifiedBy>
  <cp:revision>2</cp:revision>
  <cp:lastPrinted>2010-09-09T20:28:00Z</cp:lastPrinted>
  <dcterms:created xsi:type="dcterms:W3CDTF">2014-01-14T01:34:00Z</dcterms:created>
  <dcterms:modified xsi:type="dcterms:W3CDTF">2014-01-14T01:34:00Z</dcterms:modified>
</cp:coreProperties>
</file>