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546" w:rsidRPr="00F151D6" w:rsidRDefault="004105DE" w:rsidP="00944546">
      <w:pPr>
        <w:spacing w:after="0" w:line="240" w:lineRule="auto"/>
        <w:rPr>
          <w:b/>
          <w:sz w:val="20"/>
          <w:szCs w:val="20"/>
        </w:rPr>
      </w:pPr>
      <w:r w:rsidRPr="00F151D6">
        <w:rPr>
          <w:b/>
          <w:sz w:val="20"/>
          <w:szCs w:val="20"/>
        </w:rPr>
        <w:t>MPIC COMMITTEE MEETING</w:t>
      </w:r>
    </w:p>
    <w:p w:rsidR="004105DE" w:rsidRDefault="004105DE" w:rsidP="00944546">
      <w:pPr>
        <w:spacing w:after="0" w:line="240" w:lineRule="auto"/>
        <w:rPr>
          <w:b/>
          <w:sz w:val="20"/>
          <w:szCs w:val="20"/>
        </w:rPr>
      </w:pPr>
      <w:r w:rsidRPr="00F151D6">
        <w:rPr>
          <w:b/>
          <w:sz w:val="20"/>
          <w:szCs w:val="20"/>
        </w:rPr>
        <w:t>Wednesday, October 1, 2014, 2-3:30 PM, Glacier View Room</w:t>
      </w:r>
    </w:p>
    <w:p w:rsidR="00F151D6" w:rsidRPr="00F151D6" w:rsidRDefault="00F151D6" w:rsidP="00944546">
      <w:pPr>
        <w:spacing w:after="0" w:line="240" w:lineRule="auto"/>
        <w:rPr>
          <w:sz w:val="20"/>
          <w:szCs w:val="20"/>
        </w:rPr>
      </w:pPr>
    </w:p>
    <w:p w:rsidR="00944546" w:rsidRPr="00F151D6" w:rsidRDefault="004105DE" w:rsidP="004105DE">
      <w:pPr>
        <w:spacing w:after="0" w:line="240" w:lineRule="auto"/>
        <w:rPr>
          <w:sz w:val="20"/>
          <w:szCs w:val="20"/>
        </w:rPr>
      </w:pPr>
      <w:r w:rsidRPr="00F151D6">
        <w:rPr>
          <w:sz w:val="20"/>
          <w:szCs w:val="20"/>
        </w:rPr>
        <w:t xml:space="preserve">Committee Members:  </w:t>
      </w:r>
      <w:r w:rsidRPr="00F151D6">
        <w:rPr>
          <w:sz w:val="20"/>
          <w:szCs w:val="20"/>
        </w:rPr>
        <w:tab/>
        <w:t>Kevin Krein, Faculty Senate President, co-chair</w:t>
      </w:r>
    </w:p>
    <w:p w:rsidR="004105DE" w:rsidRPr="00F151D6" w:rsidRDefault="004105DE" w:rsidP="004105DE">
      <w:pPr>
        <w:spacing w:after="0" w:line="240" w:lineRule="auto"/>
        <w:rPr>
          <w:sz w:val="20"/>
          <w:szCs w:val="20"/>
        </w:rPr>
      </w:pPr>
      <w:r w:rsidRPr="00F151D6">
        <w:rPr>
          <w:sz w:val="20"/>
          <w:szCs w:val="20"/>
        </w:rPr>
        <w:tab/>
      </w:r>
      <w:r w:rsidRPr="00F151D6">
        <w:rPr>
          <w:sz w:val="20"/>
          <w:szCs w:val="20"/>
        </w:rPr>
        <w:tab/>
      </w:r>
      <w:r w:rsidRPr="00F151D6">
        <w:rPr>
          <w:sz w:val="20"/>
          <w:szCs w:val="20"/>
        </w:rPr>
        <w:tab/>
        <w:t>Michael Ciri, Vice-Chancellor-Administration, co-chair</w:t>
      </w:r>
    </w:p>
    <w:p w:rsidR="004105DE" w:rsidRPr="00F151D6" w:rsidRDefault="004105DE" w:rsidP="004105DE">
      <w:pPr>
        <w:spacing w:after="0" w:line="240" w:lineRule="auto"/>
        <w:rPr>
          <w:sz w:val="20"/>
          <w:szCs w:val="20"/>
        </w:rPr>
      </w:pPr>
      <w:r w:rsidRPr="00F151D6">
        <w:rPr>
          <w:sz w:val="20"/>
          <w:szCs w:val="20"/>
        </w:rPr>
        <w:tab/>
      </w:r>
      <w:r w:rsidRPr="00F151D6">
        <w:rPr>
          <w:sz w:val="20"/>
          <w:szCs w:val="20"/>
        </w:rPr>
        <w:tab/>
      </w:r>
      <w:r w:rsidRPr="00F151D6">
        <w:rPr>
          <w:sz w:val="20"/>
          <w:szCs w:val="20"/>
        </w:rPr>
        <w:tab/>
        <w:t>Maren Haavig, Faculty Senate, President Elect</w:t>
      </w:r>
    </w:p>
    <w:p w:rsidR="004105DE" w:rsidRPr="00F151D6" w:rsidRDefault="004105DE" w:rsidP="004105DE">
      <w:pPr>
        <w:spacing w:after="0" w:line="240" w:lineRule="auto"/>
        <w:rPr>
          <w:sz w:val="20"/>
          <w:szCs w:val="20"/>
        </w:rPr>
      </w:pPr>
      <w:r w:rsidRPr="00F151D6">
        <w:rPr>
          <w:sz w:val="20"/>
          <w:szCs w:val="20"/>
        </w:rPr>
        <w:tab/>
      </w:r>
      <w:r w:rsidRPr="00F151D6">
        <w:rPr>
          <w:sz w:val="20"/>
          <w:szCs w:val="20"/>
        </w:rPr>
        <w:tab/>
      </w:r>
      <w:r w:rsidRPr="00F151D6">
        <w:rPr>
          <w:sz w:val="20"/>
          <w:szCs w:val="20"/>
        </w:rPr>
        <w:tab/>
        <w:t>Keith Gerken, Director of Facilities</w:t>
      </w:r>
    </w:p>
    <w:p w:rsidR="004105DE" w:rsidRPr="00F151D6" w:rsidRDefault="004105DE" w:rsidP="004105DE">
      <w:pPr>
        <w:spacing w:after="0" w:line="240" w:lineRule="auto"/>
        <w:rPr>
          <w:sz w:val="20"/>
          <w:szCs w:val="20"/>
        </w:rPr>
      </w:pPr>
      <w:r w:rsidRPr="00F151D6">
        <w:rPr>
          <w:sz w:val="20"/>
          <w:szCs w:val="20"/>
        </w:rPr>
        <w:tab/>
      </w:r>
      <w:r w:rsidRPr="00F151D6">
        <w:rPr>
          <w:sz w:val="20"/>
          <w:szCs w:val="20"/>
        </w:rPr>
        <w:tab/>
      </w:r>
      <w:r w:rsidRPr="00F151D6">
        <w:rPr>
          <w:sz w:val="20"/>
          <w:szCs w:val="20"/>
        </w:rPr>
        <w:tab/>
        <w:t>Peter Sommers, Staff Council</w:t>
      </w:r>
    </w:p>
    <w:p w:rsidR="004105DE" w:rsidRPr="00F151D6" w:rsidRDefault="004105DE" w:rsidP="004105DE">
      <w:pPr>
        <w:spacing w:after="0" w:line="240" w:lineRule="auto"/>
        <w:rPr>
          <w:sz w:val="20"/>
          <w:szCs w:val="20"/>
        </w:rPr>
      </w:pPr>
      <w:r w:rsidRPr="00F151D6">
        <w:rPr>
          <w:sz w:val="20"/>
          <w:szCs w:val="20"/>
        </w:rPr>
        <w:tab/>
      </w:r>
      <w:r w:rsidRPr="00F151D6">
        <w:rPr>
          <w:sz w:val="20"/>
          <w:szCs w:val="20"/>
        </w:rPr>
        <w:tab/>
      </w:r>
      <w:r w:rsidRPr="00F151D6">
        <w:rPr>
          <w:sz w:val="20"/>
          <w:szCs w:val="20"/>
        </w:rPr>
        <w:tab/>
        <w:t>Dayna Mackey, Staff Council</w:t>
      </w:r>
    </w:p>
    <w:p w:rsidR="004105DE" w:rsidRPr="00F151D6" w:rsidRDefault="004105DE" w:rsidP="004105DE">
      <w:pPr>
        <w:spacing w:after="0" w:line="240" w:lineRule="auto"/>
        <w:rPr>
          <w:sz w:val="20"/>
          <w:szCs w:val="20"/>
        </w:rPr>
      </w:pPr>
      <w:r w:rsidRPr="00F151D6">
        <w:rPr>
          <w:sz w:val="20"/>
          <w:szCs w:val="20"/>
        </w:rPr>
        <w:tab/>
      </w:r>
      <w:r w:rsidRPr="00F151D6">
        <w:rPr>
          <w:sz w:val="20"/>
          <w:szCs w:val="20"/>
        </w:rPr>
        <w:tab/>
      </w:r>
      <w:r w:rsidRPr="00F151D6">
        <w:rPr>
          <w:sz w:val="20"/>
          <w:szCs w:val="20"/>
        </w:rPr>
        <w:tab/>
        <w:t>Victoria Daniels, Student Government</w:t>
      </w:r>
    </w:p>
    <w:p w:rsidR="004105DE" w:rsidRPr="00F151D6" w:rsidRDefault="004105DE" w:rsidP="004105DE">
      <w:pPr>
        <w:spacing w:after="0" w:line="240" w:lineRule="auto"/>
        <w:rPr>
          <w:sz w:val="20"/>
          <w:szCs w:val="20"/>
        </w:rPr>
      </w:pPr>
      <w:r w:rsidRPr="00F151D6">
        <w:rPr>
          <w:sz w:val="20"/>
          <w:szCs w:val="20"/>
        </w:rPr>
        <w:tab/>
      </w:r>
      <w:r w:rsidRPr="00F151D6">
        <w:rPr>
          <w:sz w:val="20"/>
          <w:szCs w:val="20"/>
        </w:rPr>
        <w:tab/>
      </w:r>
      <w:r w:rsidRPr="00F151D6">
        <w:rPr>
          <w:sz w:val="20"/>
          <w:szCs w:val="20"/>
        </w:rPr>
        <w:tab/>
        <w:t>Richard Caulfield, Provost</w:t>
      </w:r>
    </w:p>
    <w:p w:rsidR="004105DE" w:rsidRPr="00F151D6" w:rsidRDefault="004105DE" w:rsidP="004105DE">
      <w:pPr>
        <w:spacing w:after="0" w:line="240" w:lineRule="auto"/>
        <w:rPr>
          <w:sz w:val="20"/>
          <w:szCs w:val="20"/>
        </w:rPr>
      </w:pPr>
      <w:r w:rsidRPr="00F151D6">
        <w:rPr>
          <w:sz w:val="20"/>
          <w:szCs w:val="20"/>
        </w:rPr>
        <w:tab/>
      </w:r>
      <w:r w:rsidRPr="00F151D6">
        <w:rPr>
          <w:sz w:val="20"/>
          <w:szCs w:val="20"/>
        </w:rPr>
        <w:tab/>
      </w:r>
      <w:r w:rsidRPr="00F151D6">
        <w:rPr>
          <w:sz w:val="20"/>
          <w:szCs w:val="20"/>
        </w:rPr>
        <w:tab/>
        <w:t>Karen Schmitt, Academic Dean</w:t>
      </w:r>
    </w:p>
    <w:p w:rsidR="004105DE" w:rsidRPr="00F151D6" w:rsidRDefault="004105DE" w:rsidP="004105DE">
      <w:pPr>
        <w:spacing w:after="0" w:line="240" w:lineRule="auto"/>
        <w:rPr>
          <w:sz w:val="20"/>
          <w:szCs w:val="20"/>
        </w:rPr>
      </w:pPr>
      <w:r w:rsidRPr="00F151D6">
        <w:rPr>
          <w:sz w:val="20"/>
          <w:szCs w:val="20"/>
        </w:rPr>
        <w:tab/>
      </w:r>
      <w:r w:rsidRPr="00F151D6">
        <w:rPr>
          <w:sz w:val="20"/>
          <w:szCs w:val="20"/>
        </w:rPr>
        <w:tab/>
      </w:r>
      <w:r w:rsidRPr="00F151D6">
        <w:rPr>
          <w:sz w:val="20"/>
          <w:szCs w:val="20"/>
        </w:rPr>
        <w:tab/>
        <w:t>Joseph Nelson, Vice-Chancellor-Student Services</w:t>
      </w:r>
    </w:p>
    <w:p w:rsidR="004105DE" w:rsidRPr="00F151D6" w:rsidRDefault="004105DE" w:rsidP="004105DE">
      <w:pPr>
        <w:spacing w:after="0" w:line="240" w:lineRule="auto"/>
        <w:rPr>
          <w:sz w:val="20"/>
          <w:szCs w:val="20"/>
        </w:rPr>
      </w:pPr>
      <w:r w:rsidRPr="00F151D6">
        <w:rPr>
          <w:sz w:val="20"/>
          <w:szCs w:val="20"/>
        </w:rPr>
        <w:tab/>
      </w:r>
      <w:r w:rsidRPr="00F151D6">
        <w:rPr>
          <w:sz w:val="20"/>
          <w:szCs w:val="20"/>
        </w:rPr>
        <w:tab/>
      </w:r>
      <w:r w:rsidRPr="00F151D6">
        <w:rPr>
          <w:sz w:val="20"/>
          <w:szCs w:val="20"/>
        </w:rPr>
        <w:tab/>
        <w:t>Eric Scott, Director of Campus Life</w:t>
      </w:r>
    </w:p>
    <w:p w:rsidR="004105DE" w:rsidRPr="00F151D6" w:rsidRDefault="004105DE" w:rsidP="004105DE">
      <w:pPr>
        <w:spacing w:after="0" w:line="240" w:lineRule="auto"/>
        <w:rPr>
          <w:sz w:val="20"/>
          <w:szCs w:val="20"/>
        </w:rPr>
      </w:pPr>
      <w:r w:rsidRPr="00F151D6">
        <w:rPr>
          <w:sz w:val="20"/>
          <w:szCs w:val="20"/>
        </w:rPr>
        <w:tab/>
      </w:r>
      <w:r w:rsidRPr="00F151D6">
        <w:rPr>
          <w:sz w:val="20"/>
          <w:szCs w:val="20"/>
        </w:rPr>
        <w:tab/>
      </w:r>
      <w:r w:rsidRPr="00F151D6">
        <w:rPr>
          <w:sz w:val="20"/>
          <w:szCs w:val="20"/>
        </w:rPr>
        <w:tab/>
        <w:t>Elise Tomlinson, Egan Library Director</w:t>
      </w:r>
    </w:p>
    <w:p w:rsidR="004105DE" w:rsidRPr="00F151D6" w:rsidRDefault="004105DE" w:rsidP="004105DE">
      <w:pPr>
        <w:spacing w:after="0" w:line="240" w:lineRule="auto"/>
        <w:rPr>
          <w:sz w:val="20"/>
          <w:szCs w:val="20"/>
        </w:rPr>
      </w:pPr>
      <w:r w:rsidRPr="00F151D6">
        <w:rPr>
          <w:sz w:val="20"/>
          <w:szCs w:val="20"/>
        </w:rPr>
        <w:tab/>
      </w:r>
      <w:r w:rsidRPr="00F151D6">
        <w:rPr>
          <w:sz w:val="20"/>
          <w:szCs w:val="20"/>
        </w:rPr>
        <w:tab/>
      </w:r>
      <w:r w:rsidRPr="00F151D6">
        <w:rPr>
          <w:sz w:val="20"/>
          <w:szCs w:val="20"/>
        </w:rPr>
        <w:tab/>
        <w:t>Jonathan Lange, at large member, CBJ Community Development</w:t>
      </w:r>
    </w:p>
    <w:p w:rsidR="004105DE" w:rsidRPr="00F151D6" w:rsidRDefault="004105DE" w:rsidP="004105DE">
      <w:pPr>
        <w:spacing w:after="0" w:line="240" w:lineRule="auto"/>
        <w:rPr>
          <w:sz w:val="20"/>
          <w:szCs w:val="20"/>
        </w:rPr>
      </w:pPr>
      <w:r w:rsidRPr="00F151D6">
        <w:rPr>
          <w:sz w:val="20"/>
          <w:szCs w:val="20"/>
        </w:rPr>
        <w:t>Other attendee:</w:t>
      </w:r>
      <w:r w:rsidRPr="00F151D6">
        <w:rPr>
          <w:sz w:val="20"/>
          <w:szCs w:val="20"/>
        </w:rPr>
        <w:tab/>
      </w:r>
      <w:r w:rsidR="00F151D6">
        <w:rPr>
          <w:sz w:val="20"/>
          <w:szCs w:val="20"/>
        </w:rPr>
        <w:tab/>
      </w:r>
      <w:r w:rsidRPr="00F151D6">
        <w:rPr>
          <w:sz w:val="20"/>
          <w:szCs w:val="20"/>
        </w:rPr>
        <w:t xml:space="preserve">Pua Maunu, Facilities Planning &amp; Construction, </w:t>
      </w:r>
      <w:r w:rsidR="004E4175" w:rsidRPr="00F151D6">
        <w:rPr>
          <w:sz w:val="20"/>
          <w:szCs w:val="20"/>
        </w:rPr>
        <w:t>record</w:t>
      </w:r>
      <w:r w:rsidR="00D236E7" w:rsidRPr="00F151D6">
        <w:rPr>
          <w:sz w:val="20"/>
          <w:szCs w:val="20"/>
        </w:rPr>
        <w:t>er</w:t>
      </w:r>
    </w:p>
    <w:p w:rsidR="00F151D6" w:rsidRDefault="00F151D6" w:rsidP="004105DE">
      <w:pPr>
        <w:spacing w:after="0" w:line="240" w:lineRule="auto"/>
        <w:rPr>
          <w:sz w:val="20"/>
          <w:szCs w:val="20"/>
        </w:rPr>
      </w:pPr>
    </w:p>
    <w:p w:rsidR="00174420" w:rsidRPr="00F151D6" w:rsidRDefault="004105DE" w:rsidP="004105DE">
      <w:pPr>
        <w:spacing w:after="0" w:line="240" w:lineRule="auto"/>
        <w:rPr>
          <w:sz w:val="20"/>
          <w:szCs w:val="20"/>
        </w:rPr>
      </w:pPr>
      <w:r w:rsidRPr="00F151D6">
        <w:rPr>
          <w:sz w:val="20"/>
          <w:szCs w:val="20"/>
        </w:rPr>
        <w:t>Materials distributed:</w:t>
      </w:r>
      <w:r w:rsidRPr="00F151D6">
        <w:rPr>
          <w:sz w:val="20"/>
          <w:szCs w:val="20"/>
        </w:rPr>
        <w:tab/>
      </w:r>
      <w:r w:rsidR="00CE7281" w:rsidRPr="00F151D6">
        <w:rPr>
          <w:sz w:val="20"/>
          <w:szCs w:val="20"/>
        </w:rPr>
        <w:t xml:space="preserve">1 </w:t>
      </w:r>
      <w:r w:rsidRPr="00F151D6">
        <w:rPr>
          <w:sz w:val="20"/>
          <w:szCs w:val="20"/>
        </w:rPr>
        <w:t>Agenda</w:t>
      </w:r>
    </w:p>
    <w:p w:rsidR="004105DE" w:rsidRPr="00F151D6" w:rsidRDefault="00CE7281" w:rsidP="00174420">
      <w:pPr>
        <w:spacing w:after="0" w:line="240" w:lineRule="auto"/>
        <w:ind w:left="1440" w:firstLine="720"/>
        <w:rPr>
          <w:sz w:val="20"/>
          <w:szCs w:val="20"/>
        </w:rPr>
      </w:pPr>
      <w:r w:rsidRPr="00F151D6">
        <w:rPr>
          <w:sz w:val="20"/>
          <w:szCs w:val="20"/>
        </w:rPr>
        <w:t xml:space="preserve">2 </w:t>
      </w:r>
      <w:r w:rsidR="004105DE" w:rsidRPr="00F151D6">
        <w:rPr>
          <w:sz w:val="20"/>
          <w:szCs w:val="20"/>
        </w:rPr>
        <w:t>MPIC Committee Charge</w:t>
      </w:r>
    </w:p>
    <w:p w:rsidR="004105DE" w:rsidRPr="00F151D6" w:rsidRDefault="00CE7281" w:rsidP="004105DE">
      <w:pPr>
        <w:spacing w:after="0" w:line="240" w:lineRule="auto"/>
        <w:ind w:left="1440" w:firstLine="720"/>
        <w:rPr>
          <w:sz w:val="20"/>
          <w:szCs w:val="20"/>
        </w:rPr>
      </w:pPr>
      <w:r w:rsidRPr="00F151D6">
        <w:rPr>
          <w:sz w:val="20"/>
          <w:szCs w:val="20"/>
        </w:rPr>
        <w:t xml:space="preserve">3 </w:t>
      </w:r>
      <w:r w:rsidR="004105DE" w:rsidRPr="00F151D6">
        <w:rPr>
          <w:sz w:val="20"/>
          <w:szCs w:val="20"/>
        </w:rPr>
        <w:t>UAS FY15-FY20 Capital Plan</w:t>
      </w:r>
    </w:p>
    <w:p w:rsidR="004105DE" w:rsidRPr="00F151D6" w:rsidRDefault="00CE7281" w:rsidP="004105DE">
      <w:pPr>
        <w:spacing w:after="0" w:line="240" w:lineRule="auto"/>
        <w:ind w:left="1440" w:firstLine="720"/>
        <w:rPr>
          <w:sz w:val="20"/>
          <w:szCs w:val="20"/>
        </w:rPr>
      </w:pPr>
      <w:r w:rsidRPr="00F151D6">
        <w:rPr>
          <w:sz w:val="20"/>
          <w:szCs w:val="20"/>
        </w:rPr>
        <w:t xml:space="preserve">4 </w:t>
      </w:r>
      <w:r w:rsidR="004105DE" w:rsidRPr="00F151D6">
        <w:rPr>
          <w:sz w:val="20"/>
          <w:szCs w:val="20"/>
        </w:rPr>
        <w:t>UA Proposed FY16 Capital Budget Request Summary</w:t>
      </w:r>
    </w:p>
    <w:p w:rsidR="004105DE" w:rsidRPr="00F151D6" w:rsidRDefault="00CE7281" w:rsidP="004105DE">
      <w:pPr>
        <w:spacing w:after="0" w:line="240" w:lineRule="auto"/>
        <w:ind w:left="1440" w:firstLine="720"/>
        <w:rPr>
          <w:sz w:val="20"/>
          <w:szCs w:val="20"/>
        </w:rPr>
      </w:pPr>
      <w:r w:rsidRPr="00F151D6">
        <w:rPr>
          <w:sz w:val="20"/>
          <w:szCs w:val="20"/>
        </w:rPr>
        <w:t xml:space="preserve">5 </w:t>
      </w:r>
      <w:r w:rsidR="004105DE" w:rsidRPr="00F151D6">
        <w:rPr>
          <w:sz w:val="20"/>
          <w:szCs w:val="20"/>
        </w:rPr>
        <w:t xml:space="preserve">UA </w:t>
      </w:r>
      <w:proofErr w:type="gramStart"/>
      <w:r w:rsidR="004105DE" w:rsidRPr="00F151D6">
        <w:rPr>
          <w:sz w:val="20"/>
          <w:szCs w:val="20"/>
        </w:rPr>
        <w:t>10-Year</w:t>
      </w:r>
      <w:proofErr w:type="gramEnd"/>
      <w:r w:rsidR="004105DE" w:rsidRPr="00F151D6">
        <w:rPr>
          <w:sz w:val="20"/>
          <w:szCs w:val="20"/>
        </w:rPr>
        <w:t xml:space="preserve"> Capital Improvement Plan</w:t>
      </w:r>
    </w:p>
    <w:p w:rsidR="004105DE" w:rsidRPr="00F151D6" w:rsidRDefault="00CE7281" w:rsidP="004105DE">
      <w:pPr>
        <w:spacing w:after="0" w:line="240" w:lineRule="auto"/>
        <w:ind w:left="1440" w:firstLine="720"/>
        <w:rPr>
          <w:sz w:val="20"/>
          <w:szCs w:val="20"/>
        </w:rPr>
      </w:pPr>
      <w:r w:rsidRPr="00F151D6">
        <w:rPr>
          <w:sz w:val="20"/>
          <w:szCs w:val="20"/>
        </w:rPr>
        <w:t xml:space="preserve">6 </w:t>
      </w:r>
      <w:r w:rsidR="004105DE" w:rsidRPr="00F151D6">
        <w:rPr>
          <w:sz w:val="20"/>
          <w:szCs w:val="20"/>
        </w:rPr>
        <w:t>CBJ Auke Bay Area Plan: Transportation-Related CIP Prioritization Exercise</w:t>
      </w:r>
    </w:p>
    <w:p w:rsidR="00944546" w:rsidRPr="00F151D6" w:rsidRDefault="00944546" w:rsidP="00944546">
      <w:pPr>
        <w:spacing w:after="0" w:line="240" w:lineRule="auto"/>
        <w:ind w:left="1440" w:hanging="1440"/>
        <w:rPr>
          <w:sz w:val="20"/>
          <w:szCs w:val="20"/>
        </w:rPr>
      </w:pPr>
    </w:p>
    <w:p w:rsidR="00944546" w:rsidRPr="00F151D6" w:rsidRDefault="00C65C13" w:rsidP="00944546">
      <w:pPr>
        <w:spacing w:after="0" w:line="240" w:lineRule="auto"/>
        <w:ind w:left="-720"/>
        <w:rPr>
          <w:sz w:val="20"/>
          <w:szCs w:val="20"/>
        </w:rPr>
      </w:pPr>
      <w:r w:rsidRPr="00F151D6">
        <w:rPr>
          <w:sz w:val="20"/>
          <w:szCs w:val="20"/>
        </w:rPr>
        <w:t xml:space="preserve">    </w:t>
      </w:r>
      <w:r w:rsidR="00174420" w:rsidRPr="00F151D6">
        <w:rPr>
          <w:sz w:val="20"/>
          <w:szCs w:val="20"/>
        </w:rPr>
        <w:t xml:space="preserve">Agenda </w:t>
      </w:r>
      <w:r w:rsidRPr="00F151D6">
        <w:rPr>
          <w:sz w:val="20"/>
          <w:szCs w:val="20"/>
        </w:rPr>
        <w:t>Item</w:t>
      </w:r>
      <w:r w:rsidR="00944546" w:rsidRPr="00F151D6">
        <w:rPr>
          <w:sz w:val="20"/>
          <w:szCs w:val="20"/>
        </w:rPr>
        <w:tab/>
      </w:r>
      <w:r w:rsidR="00944546" w:rsidRPr="00F151D6">
        <w:rPr>
          <w:sz w:val="20"/>
          <w:szCs w:val="20"/>
        </w:rPr>
        <w:tab/>
        <w:t>Discussion</w:t>
      </w:r>
      <w:r w:rsidR="00944546" w:rsidRPr="00F151D6">
        <w:rPr>
          <w:sz w:val="20"/>
          <w:szCs w:val="20"/>
        </w:rPr>
        <w:tab/>
      </w:r>
      <w:r w:rsidR="00944546" w:rsidRPr="00F151D6">
        <w:rPr>
          <w:sz w:val="20"/>
          <w:szCs w:val="20"/>
        </w:rPr>
        <w:tab/>
      </w:r>
      <w:r w:rsidR="00944546" w:rsidRPr="00F151D6">
        <w:rPr>
          <w:sz w:val="20"/>
          <w:szCs w:val="20"/>
        </w:rPr>
        <w:tab/>
      </w:r>
      <w:r w:rsidR="00944546" w:rsidRPr="00F151D6">
        <w:rPr>
          <w:sz w:val="20"/>
          <w:szCs w:val="20"/>
        </w:rPr>
        <w:tab/>
      </w:r>
      <w:r w:rsidR="00944546" w:rsidRPr="00F151D6">
        <w:rPr>
          <w:sz w:val="20"/>
          <w:szCs w:val="20"/>
        </w:rPr>
        <w:tab/>
      </w:r>
      <w:r w:rsidR="00944546" w:rsidRPr="00F151D6">
        <w:rPr>
          <w:sz w:val="20"/>
          <w:szCs w:val="20"/>
        </w:rPr>
        <w:tab/>
      </w:r>
      <w:r w:rsidR="00944546" w:rsidRPr="00F151D6">
        <w:rPr>
          <w:sz w:val="20"/>
          <w:szCs w:val="20"/>
        </w:rPr>
        <w:tab/>
      </w:r>
      <w:r w:rsidR="00944546" w:rsidRPr="00F151D6">
        <w:rPr>
          <w:sz w:val="20"/>
          <w:szCs w:val="20"/>
        </w:rPr>
        <w:tab/>
      </w:r>
      <w:r w:rsidR="00944546" w:rsidRPr="00F151D6">
        <w:rPr>
          <w:sz w:val="20"/>
          <w:szCs w:val="20"/>
        </w:rPr>
        <w:tab/>
        <w:t>Action</w:t>
      </w:r>
    </w:p>
    <w:tbl>
      <w:tblPr>
        <w:tblStyle w:val="TableGrid"/>
        <w:tblW w:w="10980" w:type="dxa"/>
        <w:tblInd w:w="-612" w:type="dxa"/>
        <w:tblLook w:val="04A0" w:firstRow="1" w:lastRow="0" w:firstColumn="1" w:lastColumn="0" w:noHBand="0" w:noVBand="1"/>
      </w:tblPr>
      <w:tblGrid>
        <w:gridCol w:w="1832"/>
        <w:gridCol w:w="7438"/>
        <w:gridCol w:w="1710"/>
      </w:tblGrid>
      <w:tr w:rsidR="00944546" w:rsidRPr="00F151D6" w:rsidTr="00F151D6">
        <w:tc>
          <w:tcPr>
            <w:tcW w:w="1832" w:type="dxa"/>
          </w:tcPr>
          <w:p w:rsidR="00944546" w:rsidRPr="00F151D6" w:rsidRDefault="00174420" w:rsidP="00174420">
            <w:pPr>
              <w:jc w:val="center"/>
              <w:rPr>
                <w:b/>
                <w:sz w:val="20"/>
                <w:szCs w:val="20"/>
              </w:rPr>
            </w:pPr>
            <w:r w:rsidRPr="00F151D6">
              <w:rPr>
                <w:b/>
                <w:sz w:val="20"/>
                <w:szCs w:val="20"/>
              </w:rPr>
              <w:t>1</w:t>
            </w:r>
            <w:r w:rsidRPr="00F151D6">
              <w:rPr>
                <w:sz w:val="20"/>
                <w:szCs w:val="20"/>
              </w:rPr>
              <w:t xml:space="preserve"> </w:t>
            </w:r>
            <w:r w:rsidRPr="00F151D6">
              <w:rPr>
                <w:b/>
                <w:sz w:val="20"/>
                <w:szCs w:val="20"/>
              </w:rPr>
              <w:t>(Re)introductions</w:t>
            </w:r>
          </w:p>
          <w:p w:rsidR="00174420" w:rsidRPr="00F151D6" w:rsidRDefault="00174420" w:rsidP="00174420">
            <w:pPr>
              <w:jc w:val="center"/>
              <w:rPr>
                <w:sz w:val="20"/>
                <w:szCs w:val="20"/>
              </w:rPr>
            </w:pPr>
            <w:r w:rsidRPr="00F151D6">
              <w:rPr>
                <w:b/>
                <w:sz w:val="20"/>
                <w:szCs w:val="20"/>
              </w:rPr>
              <w:t>Review Committee Charge</w:t>
            </w:r>
          </w:p>
        </w:tc>
        <w:tc>
          <w:tcPr>
            <w:tcW w:w="7438" w:type="dxa"/>
          </w:tcPr>
          <w:p w:rsidR="00944546" w:rsidRPr="00F151D6" w:rsidRDefault="00174420" w:rsidP="00CE7281">
            <w:pPr>
              <w:pStyle w:val="ListParagraph"/>
              <w:numPr>
                <w:ilvl w:val="1"/>
                <w:numId w:val="2"/>
              </w:numPr>
              <w:ind w:left="400"/>
              <w:rPr>
                <w:sz w:val="20"/>
                <w:szCs w:val="20"/>
              </w:rPr>
            </w:pPr>
            <w:r w:rsidRPr="00F151D6">
              <w:rPr>
                <w:sz w:val="20"/>
                <w:szCs w:val="20"/>
              </w:rPr>
              <w:t>Committee materials distributed</w:t>
            </w:r>
            <w:r w:rsidR="00CE7281" w:rsidRPr="00F151D6">
              <w:rPr>
                <w:sz w:val="20"/>
                <w:szCs w:val="20"/>
              </w:rPr>
              <w:t xml:space="preserve"> (1-5)</w:t>
            </w:r>
          </w:p>
          <w:p w:rsidR="00174420" w:rsidRPr="00F151D6" w:rsidRDefault="00174420" w:rsidP="00CE7281">
            <w:pPr>
              <w:pStyle w:val="ListParagraph"/>
              <w:numPr>
                <w:ilvl w:val="1"/>
                <w:numId w:val="2"/>
              </w:numPr>
              <w:ind w:left="400"/>
              <w:rPr>
                <w:sz w:val="20"/>
                <w:szCs w:val="20"/>
              </w:rPr>
            </w:pPr>
            <w:r w:rsidRPr="00F151D6">
              <w:rPr>
                <w:sz w:val="20"/>
                <w:szCs w:val="20"/>
              </w:rPr>
              <w:t>Re-introduction and introduction of new committee members</w:t>
            </w:r>
          </w:p>
          <w:p w:rsidR="00174420" w:rsidRPr="00F151D6" w:rsidRDefault="00174420" w:rsidP="00CE7281">
            <w:pPr>
              <w:pStyle w:val="ListParagraph"/>
              <w:numPr>
                <w:ilvl w:val="1"/>
                <w:numId w:val="2"/>
              </w:numPr>
              <w:ind w:left="400"/>
              <w:rPr>
                <w:sz w:val="20"/>
                <w:szCs w:val="20"/>
              </w:rPr>
            </w:pPr>
            <w:proofErr w:type="spellStart"/>
            <w:r w:rsidRPr="00F151D6">
              <w:rPr>
                <w:sz w:val="20"/>
                <w:szCs w:val="20"/>
              </w:rPr>
              <w:t>MCiri</w:t>
            </w:r>
            <w:proofErr w:type="spellEnd"/>
            <w:r w:rsidRPr="00F151D6">
              <w:rPr>
                <w:sz w:val="20"/>
                <w:szCs w:val="20"/>
              </w:rPr>
              <w:t xml:space="preserve"> and </w:t>
            </w:r>
            <w:proofErr w:type="spellStart"/>
            <w:r w:rsidRPr="00F151D6">
              <w:rPr>
                <w:sz w:val="20"/>
                <w:szCs w:val="20"/>
              </w:rPr>
              <w:t>KKrein</w:t>
            </w:r>
            <w:proofErr w:type="spellEnd"/>
            <w:r w:rsidRPr="00F151D6">
              <w:rPr>
                <w:sz w:val="20"/>
                <w:szCs w:val="20"/>
              </w:rPr>
              <w:t xml:space="preserve"> reviewed the charge of the committee, committee origins and </w:t>
            </w:r>
            <w:r w:rsidR="00C65C13" w:rsidRPr="00F151D6">
              <w:rPr>
                <w:sz w:val="20"/>
                <w:szCs w:val="20"/>
              </w:rPr>
              <w:t xml:space="preserve">responsibility for </w:t>
            </w:r>
            <w:r w:rsidRPr="00F151D6">
              <w:rPr>
                <w:sz w:val="20"/>
                <w:szCs w:val="20"/>
              </w:rPr>
              <w:t xml:space="preserve">shared governance of the </w:t>
            </w:r>
            <w:r w:rsidR="00C65C13" w:rsidRPr="00F151D6">
              <w:rPr>
                <w:sz w:val="20"/>
                <w:szCs w:val="20"/>
              </w:rPr>
              <w:t xml:space="preserve">MPIC </w:t>
            </w:r>
            <w:r w:rsidRPr="00F151D6">
              <w:rPr>
                <w:sz w:val="20"/>
                <w:szCs w:val="20"/>
              </w:rPr>
              <w:t xml:space="preserve">committee between UAS Administration and Faculty Senate. </w:t>
            </w:r>
          </w:p>
          <w:p w:rsidR="00174420" w:rsidRPr="00F151D6" w:rsidRDefault="00C65C13" w:rsidP="00CE7281">
            <w:pPr>
              <w:pStyle w:val="ListParagraph"/>
              <w:numPr>
                <w:ilvl w:val="1"/>
                <w:numId w:val="2"/>
              </w:numPr>
              <w:ind w:left="400"/>
              <w:rPr>
                <w:sz w:val="20"/>
                <w:szCs w:val="20"/>
              </w:rPr>
            </w:pPr>
            <w:r w:rsidRPr="00F151D6">
              <w:rPr>
                <w:sz w:val="20"/>
                <w:szCs w:val="20"/>
              </w:rPr>
              <w:t xml:space="preserve">MPIC formed  January </w:t>
            </w:r>
            <w:r w:rsidR="00174420" w:rsidRPr="00F151D6">
              <w:rPr>
                <w:sz w:val="20"/>
                <w:szCs w:val="20"/>
              </w:rPr>
              <w:t>2013</w:t>
            </w:r>
          </w:p>
          <w:p w:rsidR="00CE7281" w:rsidRPr="00F151D6" w:rsidRDefault="00CE7281" w:rsidP="00CE7281">
            <w:pPr>
              <w:pStyle w:val="ListParagraph"/>
              <w:numPr>
                <w:ilvl w:val="1"/>
                <w:numId w:val="2"/>
              </w:numPr>
              <w:ind w:left="400"/>
              <w:rPr>
                <w:sz w:val="20"/>
                <w:szCs w:val="20"/>
              </w:rPr>
            </w:pPr>
            <w:r w:rsidRPr="00F151D6">
              <w:rPr>
                <w:sz w:val="20"/>
                <w:szCs w:val="20"/>
              </w:rPr>
              <w:t>MPIC committee will discuss Juneau projects only (Ketchikan and Sitka campus will have their discussions)</w:t>
            </w:r>
          </w:p>
          <w:p w:rsidR="00C65C13" w:rsidRPr="00F151D6" w:rsidRDefault="00C65C13" w:rsidP="00CE7281">
            <w:pPr>
              <w:ind w:left="400"/>
              <w:rPr>
                <w:sz w:val="20"/>
                <w:szCs w:val="20"/>
              </w:rPr>
            </w:pPr>
          </w:p>
        </w:tc>
        <w:tc>
          <w:tcPr>
            <w:tcW w:w="1710" w:type="dxa"/>
          </w:tcPr>
          <w:p w:rsidR="00944546" w:rsidRPr="00F151D6" w:rsidRDefault="00944546" w:rsidP="00E06571">
            <w:pPr>
              <w:rPr>
                <w:sz w:val="20"/>
                <w:szCs w:val="20"/>
              </w:rPr>
            </w:pPr>
          </w:p>
          <w:p w:rsidR="00944546" w:rsidRPr="00F151D6" w:rsidRDefault="00944546" w:rsidP="00E06571">
            <w:pPr>
              <w:rPr>
                <w:sz w:val="20"/>
                <w:szCs w:val="20"/>
              </w:rPr>
            </w:pPr>
          </w:p>
          <w:p w:rsidR="00944546" w:rsidRPr="00F151D6" w:rsidRDefault="00944546" w:rsidP="00E06571">
            <w:pPr>
              <w:rPr>
                <w:sz w:val="20"/>
                <w:szCs w:val="20"/>
              </w:rPr>
            </w:pPr>
          </w:p>
          <w:p w:rsidR="00944546" w:rsidRPr="00F151D6" w:rsidRDefault="00944546" w:rsidP="00E06571">
            <w:pPr>
              <w:rPr>
                <w:sz w:val="20"/>
                <w:szCs w:val="20"/>
              </w:rPr>
            </w:pPr>
          </w:p>
          <w:p w:rsidR="00944546" w:rsidRPr="00F151D6" w:rsidRDefault="00944546" w:rsidP="00E06571">
            <w:pPr>
              <w:rPr>
                <w:sz w:val="20"/>
                <w:szCs w:val="20"/>
              </w:rPr>
            </w:pPr>
          </w:p>
          <w:p w:rsidR="00944546" w:rsidRPr="00F151D6" w:rsidRDefault="00944546" w:rsidP="00E06571">
            <w:pPr>
              <w:rPr>
                <w:sz w:val="20"/>
                <w:szCs w:val="20"/>
              </w:rPr>
            </w:pPr>
          </w:p>
          <w:p w:rsidR="00944546" w:rsidRPr="00F151D6" w:rsidRDefault="00944546" w:rsidP="00E06571">
            <w:pPr>
              <w:rPr>
                <w:sz w:val="20"/>
                <w:szCs w:val="20"/>
              </w:rPr>
            </w:pPr>
          </w:p>
        </w:tc>
      </w:tr>
      <w:tr w:rsidR="00174420" w:rsidRPr="00F151D6" w:rsidTr="00F151D6">
        <w:tc>
          <w:tcPr>
            <w:tcW w:w="1832" w:type="dxa"/>
          </w:tcPr>
          <w:p w:rsidR="00174420" w:rsidRPr="00F151D6" w:rsidRDefault="00C65C13" w:rsidP="00174420">
            <w:pPr>
              <w:jc w:val="center"/>
              <w:rPr>
                <w:b/>
                <w:sz w:val="20"/>
                <w:szCs w:val="20"/>
              </w:rPr>
            </w:pPr>
            <w:r w:rsidRPr="00F151D6">
              <w:rPr>
                <w:b/>
                <w:sz w:val="20"/>
                <w:szCs w:val="20"/>
              </w:rPr>
              <w:t xml:space="preserve">2 </w:t>
            </w:r>
          </w:p>
          <w:p w:rsidR="00C65C13" w:rsidRPr="00F151D6" w:rsidRDefault="00C65C13" w:rsidP="00174420">
            <w:pPr>
              <w:jc w:val="center"/>
              <w:rPr>
                <w:b/>
                <w:sz w:val="20"/>
                <w:szCs w:val="20"/>
              </w:rPr>
            </w:pPr>
            <w:r w:rsidRPr="00F151D6">
              <w:rPr>
                <w:b/>
                <w:sz w:val="20"/>
                <w:szCs w:val="20"/>
              </w:rPr>
              <w:t>Discuss goals plan for the year</w:t>
            </w:r>
          </w:p>
        </w:tc>
        <w:tc>
          <w:tcPr>
            <w:tcW w:w="7438" w:type="dxa"/>
          </w:tcPr>
          <w:p w:rsidR="00C65C13" w:rsidRPr="00F151D6" w:rsidRDefault="00C65C13" w:rsidP="00CE7281">
            <w:pPr>
              <w:pStyle w:val="ListParagraph"/>
              <w:numPr>
                <w:ilvl w:val="0"/>
                <w:numId w:val="5"/>
              </w:numPr>
              <w:ind w:left="400"/>
              <w:rPr>
                <w:sz w:val="20"/>
                <w:szCs w:val="20"/>
              </w:rPr>
            </w:pPr>
            <w:r w:rsidRPr="00F151D6">
              <w:rPr>
                <w:sz w:val="20"/>
                <w:szCs w:val="20"/>
              </w:rPr>
              <w:t>Annual review of Master Plan is modeled after the Strategic Plan</w:t>
            </w:r>
          </w:p>
          <w:p w:rsidR="00C65C13" w:rsidRPr="00F151D6" w:rsidRDefault="00C65C13" w:rsidP="00CE7281">
            <w:pPr>
              <w:pStyle w:val="ListParagraph"/>
              <w:numPr>
                <w:ilvl w:val="3"/>
                <w:numId w:val="2"/>
              </w:numPr>
              <w:ind w:left="400"/>
              <w:rPr>
                <w:sz w:val="20"/>
                <w:szCs w:val="20"/>
              </w:rPr>
            </w:pPr>
            <w:r w:rsidRPr="00F151D6">
              <w:rPr>
                <w:sz w:val="20"/>
                <w:szCs w:val="20"/>
              </w:rPr>
              <w:t>Group determines if revision to the plan are needed</w:t>
            </w:r>
          </w:p>
          <w:p w:rsidR="00C65C13" w:rsidRPr="00F151D6" w:rsidRDefault="00C65C13" w:rsidP="00CE7281">
            <w:pPr>
              <w:pStyle w:val="ListParagraph"/>
              <w:numPr>
                <w:ilvl w:val="3"/>
                <w:numId w:val="2"/>
              </w:numPr>
              <w:ind w:left="400"/>
              <w:rPr>
                <w:sz w:val="20"/>
                <w:szCs w:val="20"/>
              </w:rPr>
            </w:pPr>
            <w:r w:rsidRPr="00F151D6">
              <w:rPr>
                <w:sz w:val="20"/>
                <w:szCs w:val="20"/>
              </w:rPr>
              <w:t>Master Plan reviewed in the Fall</w:t>
            </w:r>
          </w:p>
          <w:p w:rsidR="00C65C13" w:rsidRPr="00F151D6" w:rsidRDefault="00C65C13" w:rsidP="00CE7281">
            <w:pPr>
              <w:pStyle w:val="ListParagraph"/>
              <w:numPr>
                <w:ilvl w:val="3"/>
                <w:numId w:val="2"/>
              </w:numPr>
              <w:ind w:left="400"/>
              <w:rPr>
                <w:sz w:val="20"/>
                <w:szCs w:val="20"/>
              </w:rPr>
            </w:pPr>
            <w:r w:rsidRPr="00F151D6">
              <w:rPr>
                <w:sz w:val="20"/>
                <w:szCs w:val="20"/>
              </w:rPr>
              <w:t>Capital Plan reviewed in the Spring</w:t>
            </w:r>
          </w:p>
          <w:p w:rsidR="00C65C13" w:rsidRPr="00F151D6" w:rsidRDefault="00C65C13" w:rsidP="00CE7281">
            <w:pPr>
              <w:pStyle w:val="ListParagraph"/>
              <w:numPr>
                <w:ilvl w:val="3"/>
                <w:numId w:val="2"/>
              </w:numPr>
              <w:ind w:left="400"/>
              <w:rPr>
                <w:sz w:val="20"/>
                <w:szCs w:val="20"/>
              </w:rPr>
            </w:pPr>
            <w:r w:rsidRPr="00F151D6">
              <w:rPr>
                <w:sz w:val="20"/>
                <w:szCs w:val="20"/>
              </w:rPr>
              <w:t xml:space="preserve">Two meetings </w:t>
            </w:r>
            <w:r w:rsidR="00CE7281" w:rsidRPr="00F151D6">
              <w:rPr>
                <w:sz w:val="20"/>
                <w:szCs w:val="20"/>
              </w:rPr>
              <w:t>held during fall semester (potentially Sept, Nov?)</w:t>
            </w:r>
          </w:p>
          <w:p w:rsidR="00C65C13" w:rsidRPr="00F151D6" w:rsidRDefault="00C65C13" w:rsidP="00CE7281">
            <w:pPr>
              <w:pStyle w:val="ListParagraph"/>
              <w:numPr>
                <w:ilvl w:val="3"/>
                <w:numId w:val="2"/>
              </w:numPr>
              <w:ind w:left="400"/>
              <w:rPr>
                <w:sz w:val="20"/>
                <w:szCs w:val="20"/>
              </w:rPr>
            </w:pPr>
            <w:r w:rsidRPr="00F151D6">
              <w:rPr>
                <w:sz w:val="20"/>
                <w:szCs w:val="20"/>
              </w:rPr>
              <w:t xml:space="preserve">Two meetings </w:t>
            </w:r>
            <w:r w:rsidR="00CE7281" w:rsidRPr="00F151D6">
              <w:rPr>
                <w:sz w:val="20"/>
                <w:szCs w:val="20"/>
              </w:rPr>
              <w:t>held during spring semester (potentially Feb, April?)</w:t>
            </w:r>
          </w:p>
          <w:p w:rsidR="00174420" w:rsidRPr="00F151D6" w:rsidRDefault="00174420" w:rsidP="00CE7281">
            <w:pPr>
              <w:rPr>
                <w:sz w:val="20"/>
                <w:szCs w:val="20"/>
              </w:rPr>
            </w:pPr>
          </w:p>
        </w:tc>
        <w:tc>
          <w:tcPr>
            <w:tcW w:w="1710" w:type="dxa"/>
          </w:tcPr>
          <w:p w:rsidR="00174420" w:rsidRPr="00F151D6" w:rsidRDefault="00174420" w:rsidP="00E06571">
            <w:pPr>
              <w:rPr>
                <w:sz w:val="20"/>
                <w:szCs w:val="20"/>
              </w:rPr>
            </w:pPr>
          </w:p>
        </w:tc>
      </w:tr>
      <w:tr w:rsidR="00552763" w:rsidRPr="00F151D6" w:rsidTr="00F151D6">
        <w:tc>
          <w:tcPr>
            <w:tcW w:w="1832" w:type="dxa"/>
          </w:tcPr>
          <w:p w:rsidR="00552763" w:rsidRPr="00F151D6" w:rsidRDefault="00CE7281" w:rsidP="00CE7281">
            <w:pPr>
              <w:jc w:val="center"/>
              <w:rPr>
                <w:b/>
                <w:sz w:val="20"/>
                <w:szCs w:val="20"/>
              </w:rPr>
            </w:pPr>
            <w:r w:rsidRPr="00F151D6">
              <w:rPr>
                <w:b/>
                <w:sz w:val="20"/>
                <w:szCs w:val="20"/>
              </w:rPr>
              <w:t>3</w:t>
            </w:r>
          </w:p>
          <w:p w:rsidR="00CE7281" w:rsidRPr="00F151D6" w:rsidRDefault="00CE7281" w:rsidP="00CE7281">
            <w:pPr>
              <w:jc w:val="center"/>
              <w:rPr>
                <w:sz w:val="20"/>
                <w:szCs w:val="20"/>
              </w:rPr>
            </w:pPr>
            <w:r w:rsidRPr="00F151D6">
              <w:rPr>
                <w:b/>
                <w:sz w:val="20"/>
                <w:szCs w:val="20"/>
              </w:rPr>
              <w:t>Brief Discussion of the UA Draft Capital Plan</w:t>
            </w:r>
          </w:p>
        </w:tc>
        <w:tc>
          <w:tcPr>
            <w:tcW w:w="7438" w:type="dxa"/>
          </w:tcPr>
          <w:p w:rsidR="00552763" w:rsidRPr="00F151D6" w:rsidRDefault="00CE7281" w:rsidP="00CE7281">
            <w:pPr>
              <w:pStyle w:val="ListParagraph"/>
              <w:numPr>
                <w:ilvl w:val="0"/>
                <w:numId w:val="5"/>
              </w:numPr>
              <w:ind w:left="400"/>
              <w:rPr>
                <w:sz w:val="20"/>
                <w:szCs w:val="20"/>
              </w:rPr>
            </w:pPr>
            <w:r w:rsidRPr="00F151D6">
              <w:rPr>
                <w:sz w:val="20"/>
                <w:szCs w:val="20"/>
              </w:rPr>
              <w:t>Group review of UAS FY15-FY20 Capital Plan submitted to BOR.</w:t>
            </w:r>
          </w:p>
          <w:p w:rsidR="00CE7281" w:rsidRPr="00F151D6" w:rsidRDefault="00CE7281" w:rsidP="00CE7281">
            <w:pPr>
              <w:pStyle w:val="ListParagraph"/>
              <w:numPr>
                <w:ilvl w:val="0"/>
                <w:numId w:val="5"/>
              </w:numPr>
              <w:ind w:left="400"/>
              <w:rPr>
                <w:sz w:val="20"/>
                <w:szCs w:val="20"/>
              </w:rPr>
            </w:pPr>
            <w:r w:rsidRPr="00F151D6">
              <w:rPr>
                <w:sz w:val="20"/>
                <w:szCs w:val="20"/>
              </w:rPr>
              <w:t>Project Priority column is the first column on the left</w:t>
            </w:r>
          </w:p>
          <w:p w:rsidR="00CE7281" w:rsidRPr="00F151D6" w:rsidRDefault="00CE7281" w:rsidP="00CE7281">
            <w:pPr>
              <w:pStyle w:val="ListParagraph"/>
              <w:numPr>
                <w:ilvl w:val="0"/>
                <w:numId w:val="5"/>
              </w:numPr>
              <w:ind w:left="400"/>
              <w:rPr>
                <w:sz w:val="20"/>
                <w:szCs w:val="20"/>
              </w:rPr>
            </w:pPr>
            <w:r w:rsidRPr="00F151D6">
              <w:rPr>
                <w:sz w:val="20"/>
                <w:szCs w:val="20"/>
              </w:rPr>
              <w:t xml:space="preserve">Priority 1 is </w:t>
            </w:r>
            <w:r w:rsidR="00E27CCB" w:rsidRPr="00F151D6">
              <w:rPr>
                <w:sz w:val="20"/>
                <w:szCs w:val="20"/>
              </w:rPr>
              <w:t xml:space="preserve">the </w:t>
            </w:r>
            <w:r w:rsidRPr="00F151D6">
              <w:rPr>
                <w:sz w:val="20"/>
                <w:szCs w:val="20"/>
              </w:rPr>
              <w:t>Auke Lake Student Commons (new construction)</w:t>
            </w:r>
          </w:p>
          <w:p w:rsidR="00E27CCB" w:rsidRPr="00F151D6" w:rsidRDefault="00E27CCB" w:rsidP="00E27CCB">
            <w:pPr>
              <w:pStyle w:val="ListParagraph"/>
              <w:numPr>
                <w:ilvl w:val="1"/>
                <w:numId w:val="5"/>
              </w:numPr>
              <w:ind w:left="670"/>
              <w:rPr>
                <w:sz w:val="20"/>
                <w:szCs w:val="20"/>
              </w:rPr>
            </w:pPr>
            <w:r w:rsidRPr="00F151D6">
              <w:rPr>
                <w:sz w:val="20"/>
                <w:szCs w:val="20"/>
              </w:rPr>
              <w:t>Approval process at SW level necessary to proceed with the project</w:t>
            </w:r>
          </w:p>
          <w:p w:rsidR="00E27CCB" w:rsidRPr="00F151D6" w:rsidRDefault="001107FB" w:rsidP="00CE7281">
            <w:pPr>
              <w:pStyle w:val="ListParagraph"/>
              <w:numPr>
                <w:ilvl w:val="1"/>
                <w:numId w:val="5"/>
              </w:numPr>
              <w:ind w:left="670"/>
              <w:rPr>
                <w:sz w:val="20"/>
                <w:szCs w:val="20"/>
              </w:rPr>
            </w:pPr>
            <w:r w:rsidRPr="00F151D6">
              <w:rPr>
                <w:sz w:val="20"/>
                <w:szCs w:val="20"/>
              </w:rPr>
              <w:t xml:space="preserve">UAS thinking creatively for funding </w:t>
            </w:r>
          </w:p>
          <w:p w:rsidR="00E27CCB" w:rsidRPr="00F151D6" w:rsidRDefault="001107FB" w:rsidP="00CE7281">
            <w:pPr>
              <w:pStyle w:val="ListParagraph"/>
              <w:numPr>
                <w:ilvl w:val="1"/>
                <w:numId w:val="5"/>
              </w:numPr>
              <w:ind w:left="670"/>
              <w:rPr>
                <w:sz w:val="20"/>
                <w:szCs w:val="20"/>
              </w:rPr>
            </w:pPr>
            <w:r w:rsidRPr="00F151D6">
              <w:rPr>
                <w:sz w:val="20"/>
                <w:szCs w:val="20"/>
              </w:rPr>
              <w:t>If</w:t>
            </w:r>
            <w:r w:rsidR="00E27CCB" w:rsidRPr="00F151D6">
              <w:rPr>
                <w:sz w:val="20"/>
                <w:szCs w:val="20"/>
              </w:rPr>
              <w:t xml:space="preserve"> UAS can raise </w:t>
            </w:r>
            <w:r w:rsidRPr="00F151D6">
              <w:rPr>
                <w:sz w:val="20"/>
                <w:szCs w:val="20"/>
              </w:rPr>
              <w:t xml:space="preserve">money for </w:t>
            </w:r>
            <w:r w:rsidR="00E27CCB" w:rsidRPr="00F151D6">
              <w:rPr>
                <w:sz w:val="20"/>
                <w:szCs w:val="20"/>
              </w:rPr>
              <w:t>some of the costs</w:t>
            </w:r>
            <w:r w:rsidRPr="00F151D6">
              <w:rPr>
                <w:sz w:val="20"/>
                <w:szCs w:val="20"/>
              </w:rPr>
              <w:t xml:space="preserve"> for the student union</w:t>
            </w:r>
            <w:r w:rsidR="00E27CCB" w:rsidRPr="00F151D6">
              <w:rPr>
                <w:sz w:val="20"/>
                <w:szCs w:val="20"/>
              </w:rPr>
              <w:t xml:space="preserve">, the legislature may </w:t>
            </w:r>
            <w:r w:rsidRPr="00F151D6">
              <w:rPr>
                <w:sz w:val="20"/>
                <w:szCs w:val="20"/>
              </w:rPr>
              <w:t xml:space="preserve">be inclined to </w:t>
            </w:r>
            <w:r w:rsidR="00E27CCB" w:rsidRPr="00F151D6">
              <w:rPr>
                <w:sz w:val="20"/>
                <w:szCs w:val="20"/>
              </w:rPr>
              <w:t>fund the balance</w:t>
            </w:r>
            <w:r w:rsidRPr="00F151D6">
              <w:rPr>
                <w:sz w:val="20"/>
                <w:szCs w:val="20"/>
              </w:rPr>
              <w:t xml:space="preserve"> according to President Gamble</w:t>
            </w:r>
          </w:p>
          <w:p w:rsidR="00E27CCB" w:rsidRPr="00F151D6" w:rsidRDefault="00E27CCB" w:rsidP="00CE7281">
            <w:pPr>
              <w:pStyle w:val="ListParagraph"/>
              <w:numPr>
                <w:ilvl w:val="1"/>
                <w:numId w:val="5"/>
              </w:numPr>
              <w:ind w:left="670"/>
              <w:rPr>
                <w:sz w:val="20"/>
                <w:szCs w:val="20"/>
              </w:rPr>
            </w:pPr>
            <w:r w:rsidRPr="00F151D6">
              <w:rPr>
                <w:sz w:val="20"/>
                <w:szCs w:val="20"/>
              </w:rPr>
              <w:t>Discussion of sale of BAS relative to raising dollars for the new student commons, it is a risk to sell BAS if legislature does not provide funding for the project?</w:t>
            </w:r>
          </w:p>
          <w:p w:rsidR="001107FB" w:rsidRDefault="001107FB" w:rsidP="001107FB">
            <w:pPr>
              <w:pStyle w:val="ListParagraph"/>
              <w:numPr>
                <w:ilvl w:val="1"/>
                <w:numId w:val="5"/>
              </w:numPr>
              <w:ind w:left="670"/>
              <w:rPr>
                <w:sz w:val="20"/>
                <w:szCs w:val="20"/>
              </w:rPr>
            </w:pPr>
            <w:r w:rsidRPr="00F151D6">
              <w:rPr>
                <w:sz w:val="20"/>
                <w:szCs w:val="20"/>
              </w:rPr>
              <w:t>UAS is looking at</w:t>
            </w:r>
            <w:r w:rsidR="00E27CCB" w:rsidRPr="00F151D6">
              <w:rPr>
                <w:sz w:val="20"/>
                <w:szCs w:val="20"/>
              </w:rPr>
              <w:t xml:space="preserve"> </w:t>
            </w:r>
            <w:r w:rsidRPr="00F151D6">
              <w:rPr>
                <w:sz w:val="20"/>
                <w:szCs w:val="20"/>
              </w:rPr>
              <w:t>creative funding and approach to Student Union</w:t>
            </w:r>
          </w:p>
          <w:p w:rsidR="00F151D6" w:rsidRDefault="00F151D6" w:rsidP="00F151D6">
            <w:pPr>
              <w:pStyle w:val="ListParagraph"/>
              <w:ind w:left="1080"/>
              <w:rPr>
                <w:sz w:val="20"/>
                <w:szCs w:val="20"/>
              </w:rPr>
            </w:pPr>
          </w:p>
          <w:p w:rsidR="00F151D6" w:rsidRPr="00F151D6" w:rsidRDefault="00F151D6" w:rsidP="00F151D6">
            <w:pPr>
              <w:pStyle w:val="ListParagraph"/>
              <w:ind w:left="1080"/>
              <w:rPr>
                <w:sz w:val="20"/>
                <w:szCs w:val="20"/>
              </w:rPr>
            </w:pPr>
          </w:p>
          <w:p w:rsidR="00E27CCB" w:rsidRPr="00F151D6" w:rsidRDefault="00E27CCB" w:rsidP="001107FB">
            <w:pPr>
              <w:pStyle w:val="ListParagraph"/>
              <w:numPr>
                <w:ilvl w:val="1"/>
                <w:numId w:val="5"/>
              </w:numPr>
              <w:ind w:left="670"/>
              <w:rPr>
                <w:sz w:val="20"/>
                <w:szCs w:val="20"/>
              </w:rPr>
            </w:pPr>
            <w:r w:rsidRPr="00F151D6">
              <w:rPr>
                <w:sz w:val="20"/>
                <w:szCs w:val="20"/>
              </w:rPr>
              <w:t>Features include dining facility, assembly space</w:t>
            </w:r>
            <w:r w:rsidR="001107FB" w:rsidRPr="00F151D6">
              <w:rPr>
                <w:sz w:val="20"/>
                <w:szCs w:val="20"/>
              </w:rPr>
              <w:t xml:space="preserve"> (currently at Egan Library)</w:t>
            </w:r>
            <w:r w:rsidRPr="00F151D6">
              <w:rPr>
                <w:sz w:val="20"/>
                <w:szCs w:val="20"/>
              </w:rPr>
              <w:t xml:space="preserve">, student services currently housed at the ground floor of </w:t>
            </w:r>
            <w:proofErr w:type="spellStart"/>
            <w:r w:rsidRPr="00F151D6">
              <w:rPr>
                <w:sz w:val="20"/>
                <w:szCs w:val="20"/>
              </w:rPr>
              <w:t>Mourant</w:t>
            </w:r>
            <w:proofErr w:type="spellEnd"/>
            <w:r w:rsidRPr="00F151D6">
              <w:rPr>
                <w:sz w:val="20"/>
                <w:szCs w:val="20"/>
              </w:rPr>
              <w:t xml:space="preserve"> and other needs that meet the mission and core values of UAS</w:t>
            </w:r>
          </w:p>
          <w:p w:rsidR="00CE7281" w:rsidRPr="00F151D6" w:rsidRDefault="00CE7281" w:rsidP="001107FB">
            <w:pPr>
              <w:pStyle w:val="ListParagraph"/>
              <w:ind w:left="670"/>
              <w:rPr>
                <w:sz w:val="20"/>
                <w:szCs w:val="20"/>
              </w:rPr>
            </w:pPr>
          </w:p>
        </w:tc>
        <w:tc>
          <w:tcPr>
            <w:tcW w:w="1710" w:type="dxa"/>
          </w:tcPr>
          <w:p w:rsidR="00552763" w:rsidRPr="00F151D6" w:rsidRDefault="00552763" w:rsidP="00F151D6">
            <w:pPr>
              <w:pStyle w:val="ListParagraph"/>
              <w:rPr>
                <w:sz w:val="20"/>
                <w:szCs w:val="20"/>
              </w:rPr>
            </w:pPr>
          </w:p>
        </w:tc>
      </w:tr>
      <w:tr w:rsidR="00552763" w:rsidRPr="00F151D6" w:rsidTr="00F151D6">
        <w:tc>
          <w:tcPr>
            <w:tcW w:w="1832" w:type="dxa"/>
          </w:tcPr>
          <w:p w:rsidR="00552763" w:rsidRPr="00F151D6" w:rsidRDefault="001107FB" w:rsidP="001107FB">
            <w:pPr>
              <w:jc w:val="center"/>
              <w:rPr>
                <w:b/>
                <w:sz w:val="20"/>
                <w:szCs w:val="20"/>
              </w:rPr>
            </w:pPr>
            <w:r w:rsidRPr="00F151D6">
              <w:rPr>
                <w:b/>
                <w:sz w:val="20"/>
                <w:szCs w:val="20"/>
              </w:rPr>
              <w:lastRenderedPageBreak/>
              <w:t>4</w:t>
            </w:r>
          </w:p>
          <w:p w:rsidR="001107FB" w:rsidRPr="00F151D6" w:rsidRDefault="001107FB" w:rsidP="001107FB">
            <w:pPr>
              <w:jc w:val="center"/>
              <w:rPr>
                <w:sz w:val="20"/>
                <w:szCs w:val="20"/>
              </w:rPr>
            </w:pPr>
            <w:r w:rsidRPr="00F151D6">
              <w:rPr>
                <w:b/>
                <w:sz w:val="20"/>
                <w:szCs w:val="20"/>
              </w:rPr>
              <w:t>Presentation of the 2012 Campus Master Plan</w:t>
            </w:r>
          </w:p>
        </w:tc>
        <w:tc>
          <w:tcPr>
            <w:tcW w:w="7438" w:type="dxa"/>
          </w:tcPr>
          <w:p w:rsidR="00552763" w:rsidRPr="00F151D6" w:rsidRDefault="001107FB" w:rsidP="00994388">
            <w:pPr>
              <w:pStyle w:val="ListParagraph"/>
              <w:numPr>
                <w:ilvl w:val="0"/>
                <w:numId w:val="10"/>
              </w:numPr>
              <w:rPr>
                <w:sz w:val="20"/>
                <w:szCs w:val="20"/>
              </w:rPr>
            </w:pPr>
            <w:proofErr w:type="spellStart"/>
            <w:r w:rsidRPr="00F151D6">
              <w:rPr>
                <w:sz w:val="20"/>
                <w:szCs w:val="20"/>
              </w:rPr>
              <w:t>KGerken</w:t>
            </w:r>
            <w:proofErr w:type="spellEnd"/>
            <w:r w:rsidRPr="00F151D6">
              <w:rPr>
                <w:sz w:val="20"/>
                <w:szCs w:val="20"/>
              </w:rPr>
              <w:t xml:space="preserve"> gave a </w:t>
            </w:r>
            <w:proofErr w:type="spellStart"/>
            <w:r w:rsidRPr="00F151D6">
              <w:rPr>
                <w:sz w:val="20"/>
                <w:szCs w:val="20"/>
              </w:rPr>
              <w:t>ppt</w:t>
            </w:r>
            <w:proofErr w:type="spellEnd"/>
            <w:r w:rsidRPr="00F151D6">
              <w:rPr>
                <w:sz w:val="20"/>
                <w:szCs w:val="20"/>
              </w:rPr>
              <w:t xml:space="preserve"> presentation and discussion of elements of the 2012 Campus Master Plan including</w:t>
            </w:r>
          </w:p>
          <w:p w:rsidR="001107FB" w:rsidRPr="00F151D6" w:rsidRDefault="001107FB" w:rsidP="00994388">
            <w:pPr>
              <w:pStyle w:val="ListParagraph"/>
              <w:numPr>
                <w:ilvl w:val="1"/>
                <w:numId w:val="10"/>
              </w:numPr>
              <w:ind w:left="670"/>
              <w:rPr>
                <w:sz w:val="20"/>
                <w:szCs w:val="20"/>
              </w:rPr>
            </w:pPr>
            <w:r w:rsidRPr="00F151D6">
              <w:rPr>
                <w:sz w:val="20"/>
                <w:szCs w:val="20"/>
              </w:rPr>
              <w:t>BOR policy and regulations</w:t>
            </w:r>
          </w:p>
          <w:p w:rsidR="001107FB" w:rsidRPr="00F151D6" w:rsidRDefault="001107FB" w:rsidP="00994388">
            <w:pPr>
              <w:pStyle w:val="ListParagraph"/>
              <w:numPr>
                <w:ilvl w:val="1"/>
                <w:numId w:val="10"/>
              </w:numPr>
              <w:ind w:left="670"/>
              <w:rPr>
                <w:sz w:val="20"/>
                <w:szCs w:val="20"/>
              </w:rPr>
            </w:pPr>
            <w:r w:rsidRPr="00F151D6">
              <w:rPr>
                <w:sz w:val="20"/>
                <w:szCs w:val="20"/>
              </w:rPr>
              <w:t>Space utilization</w:t>
            </w:r>
          </w:p>
          <w:p w:rsidR="001107FB" w:rsidRPr="00F151D6" w:rsidRDefault="001107FB" w:rsidP="00994388">
            <w:pPr>
              <w:pStyle w:val="ListParagraph"/>
              <w:numPr>
                <w:ilvl w:val="1"/>
                <w:numId w:val="10"/>
              </w:numPr>
              <w:ind w:left="670"/>
              <w:rPr>
                <w:sz w:val="20"/>
                <w:szCs w:val="20"/>
              </w:rPr>
            </w:pPr>
            <w:r w:rsidRPr="00F151D6">
              <w:rPr>
                <w:sz w:val="20"/>
                <w:szCs w:val="20"/>
              </w:rPr>
              <w:t>Classroom Scheduling</w:t>
            </w:r>
          </w:p>
          <w:p w:rsidR="001107FB" w:rsidRPr="00F151D6" w:rsidRDefault="001107FB" w:rsidP="00994388">
            <w:pPr>
              <w:pStyle w:val="ListParagraph"/>
              <w:numPr>
                <w:ilvl w:val="1"/>
                <w:numId w:val="10"/>
              </w:numPr>
              <w:ind w:left="670"/>
              <w:rPr>
                <w:sz w:val="20"/>
                <w:szCs w:val="20"/>
              </w:rPr>
            </w:pPr>
            <w:r w:rsidRPr="00F151D6">
              <w:rPr>
                <w:sz w:val="20"/>
                <w:szCs w:val="20"/>
              </w:rPr>
              <w:t>E-learning (distance education)</w:t>
            </w:r>
          </w:p>
          <w:p w:rsidR="001107FB" w:rsidRPr="00F151D6" w:rsidRDefault="001107FB" w:rsidP="00994388">
            <w:pPr>
              <w:pStyle w:val="ListParagraph"/>
              <w:numPr>
                <w:ilvl w:val="1"/>
                <w:numId w:val="10"/>
              </w:numPr>
              <w:ind w:left="670"/>
              <w:rPr>
                <w:sz w:val="20"/>
                <w:szCs w:val="20"/>
              </w:rPr>
            </w:pPr>
            <w:r w:rsidRPr="00F151D6">
              <w:rPr>
                <w:sz w:val="20"/>
                <w:szCs w:val="20"/>
              </w:rPr>
              <w:t>All UAS campus locations</w:t>
            </w:r>
          </w:p>
          <w:p w:rsidR="001107FB" w:rsidRPr="00F151D6" w:rsidRDefault="001107FB" w:rsidP="00994388">
            <w:pPr>
              <w:pStyle w:val="ListParagraph"/>
              <w:numPr>
                <w:ilvl w:val="1"/>
                <w:numId w:val="10"/>
              </w:numPr>
              <w:ind w:left="670"/>
              <w:rPr>
                <w:sz w:val="20"/>
                <w:szCs w:val="20"/>
              </w:rPr>
            </w:pPr>
            <w:r w:rsidRPr="00F151D6">
              <w:rPr>
                <w:sz w:val="20"/>
                <w:szCs w:val="20"/>
              </w:rPr>
              <w:t>Short term priorities</w:t>
            </w:r>
          </w:p>
          <w:p w:rsidR="001107FB" w:rsidRPr="00F151D6" w:rsidRDefault="001107FB" w:rsidP="00994388">
            <w:pPr>
              <w:pStyle w:val="ListParagraph"/>
              <w:numPr>
                <w:ilvl w:val="1"/>
                <w:numId w:val="10"/>
              </w:numPr>
              <w:ind w:left="670"/>
              <w:rPr>
                <w:sz w:val="20"/>
                <w:szCs w:val="20"/>
              </w:rPr>
            </w:pPr>
            <w:r w:rsidRPr="00F151D6">
              <w:rPr>
                <w:sz w:val="20"/>
                <w:szCs w:val="20"/>
              </w:rPr>
              <w:t>Mid-term priorities</w:t>
            </w:r>
          </w:p>
          <w:p w:rsidR="001107FB" w:rsidRPr="00F151D6" w:rsidRDefault="001107FB" w:rsidP="00994388">
            <w:pPr>
              <w:pStyle w:val="ListParagraph"/>
              <w:numPr>
                <w:ilvl w:val="1"/>
                <w:numId w:val="10"/>
              </w:numPr>
              <w:ind w:left="670"/>
              <w:rPr>
                <w:sz w:val="20"/>
                <w:szCs w:val="20"/>
              </w:rPr>
            </w:pPr>
            <w:r w:rsidRPr="00F151D6">
              <w:rPr>
                <w:sz w:val="20"/>
                <w:szCs w:val="20"/>
              </w:rPr>
              <w:t>Long term priorities</w:t>
            </w:r>
          </w:p>
          <w:p w:rsidR="00293C34" w:rsidRPr="00F151D6" w:rsidRDefault="00994388" w:rsidP="00293C34">
            <w:pPr>
              <w:pStyle w:val="ListParagraph"/>
              <w:numPr>
                <w:ilvl w:val="0"/>
                <w:numId w:val="10"/>
              </w:numPr>
              <w:rPr>
                <w:sz w:val="20"/>
                <w:szCs w:val="20"/>
              </w:rPr>
            </w:pPr>
            <w:r w:rsidRPr="00F151D6">
              <w:rPr>
                <w:sz w:val="20"/>
                <w:szCs w:val="20"/>
              </w:rPr>
              <w:t xml:space="preserve">2012 Campus Master Plan, BOR Materials and information about current projects </w:t>
            </w:r>
            <w:r w:rsidR="00293C34" w:rsidRPr="00F151D6">
              <w:rPr>
                <w:sz w:val="20"/>
                <w:szCs w:val="20"/>
              </w:rPr>
              <w:t>can be found</w:t>
            </w:r>
            <w:r w:rsidRPr="00F151D6">
              <w:rPr>
                <w:sz w:val="20"/>
                <w:szCs w:val="20"/>
              </w:rPr>
              <w:t xml:space="preserve"> on the </w:t>
            </w:r>
            <w:r w:rsidR="00293C34" w:rsidRPr="00F151D6">
              <w:rPr>
                <w:sz w:val="20"/>
                <w:szCs w:val="20"/>
              </w:rPr>
              <w:t xml:space="preserve">UAS </w:t>
            </w:r>
            <w:r w:rsidRPr="00F151D6">
              <w:rPr>
                <w:sz w:val="20"/>
                <w:szCs w:val="20"/>
              </w:rPr>
              <w:t>Facilities website</w:t>
            </w:r>
          </w:p>
          <w:p w:rsidR="00293C34" w:rsidRPr="00F151D6" w:rsidRDefault="00293C34" w:rsidP="00994388">
            <w:pPr>
              <w:pStyle w:val="ListParagraph"/>
              <w:numPr>
                <w:ilvl w:val="0"/>
                <w:numId w:val="10"/>
              </w:numPr>
              <w:rPr>
                <w:sz w:val="20"/>
                <w:szCs w:val="20"/>
              </w:rPr>
            </w:pPr>
            <w:proofErr w:type="spellStart"/>
            <w:r w:rsidRPr="00F151D6">
              <w:rPr>
                <w:sz w:val="20"/>
                <w:szCs w:val="20"/>
              </w:rPr>
              <w:t>ETomlinson</w:t>
            </w:r>
            <w:proofErr w:type="spellEnd"/>
            <w:r w:rsidRPr="00F151D6">
              <w:rPr>
                <w:sz w:val="20"/>
                <w:szCs w:val="20"/>
              </w:rPr>
              <w:t xml:space="preserve"> requested a copy of the </w:t>
            </w:r>
            <w:proofErr w:type="spellStart"/>
            <w:r w:rsidRPr="00F151D6">
              <w:rPr>
                <w:sz w:val="20"/>
                <w:szCs w:val="20"/>
              </w:rPr>
              <w:t>ppt</w:t>
            </w:r>
            <w:proofErr w:type="spellEnd"/>
          </w:p>
          <w:p w:rsidR="001107FB" w:rsidRPr="00F151D6" w:rsidRDefault="001107FB" w:rsidP="001107FB">
            <w:pPr>
              <w:pStyle w:val="ListParagraph"/>
              <w:ind w:left="1440"/>
              <w:rPr>
                <w:sz w:val="20"/>
                <w:szCs w:val="20"/>
              </w:rPr>
            </w:pPr>
          </w:p>
        </w:tc>
        <w:tc>
          <w:tcPr>
            <w:tcW w:w="1710" w:type="dxa"/>
          </w:tcPr>
          <w:p w:rsidR="00552763" w:rsidRPr="00F151D6" w:rsidRDefault="00552763">
            <w:pPr>
              <w:rPr>
                <w:sz w:val="20"/>
                <w:szCs w:val="20"/>
              </w:rPr>
            </w:pPr>
          </w:p>
          <w:p w:rsidR="00293C34" w:rsidRPr="00F151D6" w:rsidRDefault="00293C34">
            <w:pPr>
              <w:rPr>
                <w:sz w:val="20"/>
                <w:szCs w:val="20"/>
              </w:rPr>
            </w:pPr>
          </w:p>
          <w:p w:rsidR="00293C34" w:rsidRPr="00F151D6" w:rsidRDefault="00293C34">
            <w:pPr>
              <w:rPr>
                <w:sz w:val="20"/>
                <w:szCs w:val="20"/>
              </w:rPr>
            </w:pPr>
          </w:p>
          <w:p w:rsidR="00293C34" w:rsidRPr="00F151D6" w:rsidRDefault="00293C34">
            <w:pPr>
              <w:rPr>
                <w:sz w:val="20"/>
                <w:szCs w:val="20"/>
              </w:rPr>
            </w:pPr>
          </w:p>
          <w:p w:rsidR="00293C34" w:rsidRPr="00F151D6" w:rsidRDefault="00293C34">
            <w:pPr>
              <w:rPr>
                <w:sz w:val="20"/>
                <w:szCs w:val="20"/>
              </w:rPr>
            </w:pPr>
          </w:p>
          <w:p w:rsidR="00293C34" w:rsidRPr="00F151D6" w:rsidRDefault="00293C34">
            <w:pPr>
              <w:rPr>
                <w:sz w:val="20"/>
                <w:szCs w:val="20"/>
              </w:rPr>
            </w:pPr>
          </w:p>
          <w:p w:rsidR="00293C34" w:rsidRPr="00F151D6" w:rsidRDefault="00293C34">
            <w:pPr>
              <w:rPr>
                <w:sz w:val="20"/>
                <w:szCs w:val="20"/>
              </w:rPr>
            </w:pPr>
          </w:p>
          <w:p w:rsidR="00293C34" w:rsidRPr="00F151D6" w:rsidRDefault="00293C34">
            <w:pPr>
              <w:rPr>
                <w:sz w:val="20"/>
                <w:szCs w:val="20"/>
              </w:rPr>
            </w:pPr>
          </w:p>
          <w:p w:rsidR="00293C34" w:rsidRPr="00F151D6" w:rsidRDefault="00293C34">
            <w:pPr>
              <w:rPr>
                <w:sz w:val="20"/>
                <w:szCs w:val="20"/>
              </w:rPr>
            </w:pPr>
          </w:p>
          <w:p w:rsidR="00293C34" w:rsidRPr="00F151D6" w:rsidRDefault="00293C34">
            <w:pPr>
              <w:rPr>
                <w:sz w:val="20"/>
                <w:szCs w:val="20"/>
              </w:rPr>
            </w:pPr>
          </w:p>
          <w:p w:rsidR="00293C34" w:rsidRPr="00F151D6" w:rsidRDefault="00293C34">
            <w:pPr>
              <w:rPr>
                <w:sz w:val="20"/>
                <w:szCs w:val="20"/>
              </w:rPr>
            </w:pPr>
          </w:p>
          <w:p w:rsidR="00293C34" w:rsidRPr="00F151D6" w:rsidRDefault="00293C34" w:rsidP="00F151D6">
            <w:pPr>
              <w:rPr>
                <w:sz w:val="20"/>
                <w:szCs w:val="20"/>
              </w:rPr>
            </w:pPr>
            <w:r w:rsidRPr="00F151D6">
              <w:rPr>
                <w:sz w:val="20"/>
                <w:szCs w:val="20"/>
              </w:rPr>
              <w:t>PPT posted on the MPIC site</w:t>
            </w:r>
          </w:p>
        </w:tc>
      </w:tr>
      <w:tr w:rsidR="001107FB" w:rsidRPr="00F151D6" w:rsidTr="00F151D6">
        <w:tc>
          <w:tcPr>
            <w:tcW w:w="1832" w:type="dxa"/>
          </w:tcPr>
          <w:p w:rsidR="001107FB" w:rsidRPr="00F151D6" w:rsidRDefault="00293C34" w:rsidP="00293C34">
            <w:pPr>
              <w:jc w:val="center"/>
              <w:rPr>
                <w:b/>
                <w:sz w:val="20"/>
                <w:szCs w:val="20"/>
              </w:rPr>
            </w:pPr>
            <w:r w:rsidRPr="00F151D6">
              <w:rPr>
                <w:b/>
                <w:sz w:val="20"/>
                <w:szCs w:val="20"/>
              </w:rPr>
              <w:t>5</w:t>
            </w:r>
          </w:p>
          <w:p w:rsidR="00293C34" w:rsidRPr="00F151D6" w:rsidRDefault="00293C34" w:rsidP="00293C34">
            <w:pPr>
              <w:jc w:val="center"/>
              <w:rPr>
                <w:sz w:val="20"/>
                <w:szCs w:val="20"/>
              </w:rPr>
            </w:pPr>
            <w:r w:rsidRPr="00F151D6">
              <w:rPr>
                <w:b/>
                <w:sz w:val="20"/>
                <w:szCs w:val="20"/>
              </w:rPr>
              <w:t>Update on CBJ planning processes relevant to Auke Bay Community</w:t>
            </w:r>
          </w:p>
        </w:tc>
        <w:tc>
          <w:tcPr>
            <w:tcW w:w="7438" w:type="dxa"/>
          </w:tcPr>
          <w:p w:rsidR="001107FB" w:rsidRPr="00F151D6" w:rsidRDefault="00CA21B5" w:rsidP="00293C34">
            <w:pPr>
              <w:pStyle w:val="ListParagraph"/>
              <w:numPr>
                <w:ilvl w:val="0"/>
                <w:numId w:val="11"/>
              </w:numPr>
              <w:ind w:left="400"/>
              <w:rPr>
                <w:sz w:val="20"/>
                <w:szCs w:val="20"/>
              </w:rPr>
            </w:pPr>
            <w:proofErr w:type="spellStart"/>
            <w:r w:rsidRPr="00F151D6">
              <w:rPr>
                <w:sz w:val="20"/>
                <w:szCs w:val="20"/>
              </w:rPr>
              <w:t>JLange</w:t>
            </w:r>
            <w:proofErr w:type="spellEnd"/>
            <w:r w:rsidRPr="00F151D6">
              <w:rPr>
                <w:sz w:val="20"/>
                <w:szCs w:val="20"/>
              </w:rPr>
              <w:t xml:space="preserve"> distributed item </w:t>
            </w:r>
            <w:r w:rsidR="00293C34" w:rsidRPr="00F151D6">
              <w:rPr>
                <w:sz w:val="20"/>
                <w:szCs w:val="20"/>
              </w:rPr>
              <w:t xml:space="preserve">#6 listing CBJ priorities including desired time frame and “lead agency”. </w:t>
            </w:r>
            <w:r w:rsidR="00AE68BE" w:rsidRPr="00F151D6">
              <w:rPr>
                <w:sz w:val="20"/>
                <w:szCs w:val="20"/>
              </w:rPr>
              <w:t xml:space="preserve"> The list looks out 20 years.  </w:t>
            </w:r>
            <w:r w:rsidR="00293C34" w:rsidRPr="00F151D6">
              <w:rPr>
                <w:sz w:val="20"/>
                <w:szCs w:val="20"/>
              </w:rPr>
              <w:t xml:space="preserve"> UAS is listed for 2 projects over the next 10-20 years.</w:t>
            </w:r>
          </w:p>
          <w:p w:rsidR="00293C34" w:rsidRPr="00F151D6" w:rsidRDefault="00293C34" w:rsidP="00293C34">
            <w:pPr>
              <w:pStyle w:val="ListParagraph"/>
              <w:numPr>
                <w:ilvl w:val="0"/>
                <w:numId w:val="11"/>
              </w:numPr>
              <w:ind w:left="400"/>
              <w:rPr>
                <w:sz w:val="20"/>
                <w:szCs w:val="20"/>
              </w:rPr>
            </w:pPr>
            <w:r w:rsidRPr="00F151D6">
              <w:rPr>
                <w:sz w:val="20"/>
                <w:szCs w:val="20"/>
              </w:rPr>
              <w:t>Question</w:t>
            </w:r>
            <w:r w:rsidR="00CA21B5" w:rsidRPr="00F151D6">
              <w:rPr>
                <w:sz w:val="20"/>
                <w:szCs w:val="20"/>
              </w:rPr>
              <w:t xml:space="preserve"> by </w:t>
            </w:r>
            <w:proofErr w:type="spellStart"/>
            <w:r w:rsidR="00CA21B5" w:rsidRPr="00F151D6">
              <w:rPr>
                <w:sz w:val="20"/>
                <w:szCs w:val="20"/>
              </w:rPr>
              <w:t>PSommers</w:t>
            </w:r>
            <w:proofErr w:type="spellEnd"/>
            <w:r w:rsidRPr="00F151D6">
              <w:rPr>
                <w:sz w:val="20"/>
                <w:szCs w:val="20"/>
              </w:rPr>
              <w:t xml:space="preserve">:  if DOT </w:t>
            </w:r>
            <w:r w:rsidR="00CA21B5" w:rsidRPr="00F151D6">
              <w:rPr>
                <w:sz w:val="20"/>
                <w:szCs w:val="20"/>
              </w:rPr>
              <w:t>pays market value for land can proceeds go to funding the new Student Union</w:t>
            </w:r>
            <w:r w:rsidR="00F515A2">
              <w:rPr>
                <w:sz w:val="20"/>
                <w:szCs w:val="20"/>
              </w:rPr>
              <w:t>?</w:t>
            </w:r>
            <w:r w:rsidR="00CA21B5" w:rsidRPr="00F151D6">
              <w:rPr>
                <w:sz w:val="20"/>
                <w:szCs w:val="20"/>
              </w:rPr>
              <w:t xml:space="preserve">  The answer is yes.  When the road is realigned by DOT, they will need to purchase land owned by UAS.  However, DOT is still in design stages for the realignment.  The realignment will increase the speed of traffic along the curve.   Land was purchased for the roundabout that partially </w:t>
            </w:r>
            <w:r w:rsidR="00F515A2">
              <w:rPr>
                <w:sz w:val="20"/>
                <w:szCs w:val="20"/>
              </w:rPr>
              <w:t>used</w:t>
            </w:r>
            <w:r w:rsidR="00CA21B5" w:rsidRPr="00F151D6">
              <w:rPr>
                <w:sz w:val="20"/>
                <w:szCs w:val="20"/>
              </w:rPr>
              <w:t xml:space="preserve"> UAS land.</w:t>
            </w:r>
          </w:p>
          <w:p w:rsidR="00AE68BE" w:rsidRPr="00F151D6" w:rsidRDefault="00AE68BE" w:rsidP="00293C34">
            <w:pPr>
              <w:pStyle w:val="ListParagraph"/>
              <w:numPr>
                <w:ilvl w:val="0"/>
                <w:numId w:val="11"/>
              </w:numPr>
              <w:ind w:left="400"/>
              <w:rPr>
                <w:sz w:val="20"/>
                <w:szCs w:val="20"/>
              </w:rPr>
            </w:pPr>
            <w:r w:rsidRPr="00F151D6">
              <w:rPr>
                <w:sz w:val="20"/>
                <w:szCs w:val="20"/>
              </w:rPr>
              <w:t>Zoning looking at more dense, affordable housing</w:t>
            </w:r>
          </w:p>
          <w:p w:rsidR="00AE68BE" w:rsidRPr="00F151D6" w:rsidRDefault="00AE68BE" w:rsidP="00293C34">
            <w:pPr>
              <w:pStyle w:val="ListParagraph"/>
              <w:numPr>
                <w:ilvl w:val="0"/>
                <w:numId w:val="11"/>
              </w:numPr>
              <w:ind w:left="400"/>
              <w:rPr>
                <w:sz w:val="20"/>
                <w:szCs w:val="20"/>
              </w:rPr>
            </w:pPr>
            <w:r w:rsidRPr="00F151D6">
              <w:rPr>
                <w:sz w:val="20"/>
                <w:szCs w:val="20"/>
              </w:rPr>
              <w:t>CBJ Auke Bay Plan open house this evening at 5-6, Glacier View Room, next meeting is October 11.</w:t>
            </w:r>
          </w:p>
          <w:p w:rsidR="00AE68BE" w:rsidRPr="00F151D6" w:rsidRDefault="00AE68BE" w:rsidP="00AE68BE">
            <w:pPr>
              <w:pStyle w:val="ListParagraph"/>
              <w:ind w:left="400"/>
              <w:rPr>
                <w:sz w:val="20"/>
                <w:szCs w:val="20"/>
              </w:rPr>
            </w:pPr>
          </w:p>
        </w:tc>
        <w:tc>
          <w:tcPr>
            <w:tcW w:w="1710" w:type="dxa"/>
          </w:tcPr>
          <w:p w:rsidR="001107FB" w:rsidRPr="00F151D6" w:rsidRDefault="001107FB">
            <w:pPr>
              <w:rPr>
                <w:sz w:val="20"/>
                <w:szCs w:val="20"/>
              </w:rPr>
            </w:pPr>
          </w:p>
        </w:tc>
      </w:tr>
      <w:tr w:rsidR="00AE68BE" w:rsidRPr="00F151D6" w:rsidTr="00F151D6">
        <w:tc>
          <w:tcPr>
            <w:tcW w:w="1832" w:type="dxa"/>
          </w:tcPr>
          <w:p w:rsidR="00AE68BE" w:rsidRPr="00F151D6" w:rsidRDefault="00AE68BE" w:rsidP="00293C34">
            <w:pPr>
              <w:jc w:val="center"/>
              <w:rPr>
                <w:b/>
                <w:sz w:val="20"/>
                <w:szCs w:val="20"/>
              </w:rPr>
            </w:pPr>
            <w:r w:rsidRPr="00F151D6">
              <w:rPr>
                <w:b/>
                <w:sz w:val="20"/>
                <w:szCs w:val="20"/>
              </w:rPr>
              <w:t>6</w:t>
            </w:r>
          </w:p>
          <w:p w:rsidR="00AE68BE" w:rsidRPr="00F151D6" w:rsidRDefault="00AE68BE" w:rsidP="00293C34">
            <w:pPr>
              <w:jc w:val="center"/>
              <w:rPr>
                <w:b/>
                <w:sz w:val="20"/>
                <w:szCs w:val="20"/>
              </w:rPr>
            </w:pPr>
            <w:r w:rsidRPr="00F151D6">
              <w:rPr>
                <w:b/>
                <w:sz w:val="20"/>
                <w:szCs w:val="20"/>
              </w:rPr>
              <w:t>Update on the Student Union</w:t>
            </w:r>
          </w:p>
        </w:tc>
        <w:tc>
          <w:tcPr>
            <w:tcW w:w="7438" w:type="dxa"/>
          </w:tcPr>
          <w:p w:rsidR="00AE68BE" w:rsidRPr="00F151D6" w:rsidRDefault="00AE68BE" w:rsidP="00293C34">
            <w:pPr>
              <w:pStyle w:val="ListParagraph"/>
              <w:numPr>
                <w:ilvl w:val="0"/>
                <w:numId w:val="11"/>
              </w:numPr>
              <w:ind w:left="400"/>
              <w:rPr>
                <w:sz w:val="20"/>
                <w:szCs w:val="20"/>
              </w:rPr>
            </w:pPr>
            <w:r w:rsidRPr="00F151D6">
              <w:rPr>
                <w:sz w:val="20"/>
                <w:szCs w:val="20"/>
              </w:rPr>
              <w:t>Broad parameters:</w:t>
            </w:r>
          </w:p>
          <w:p w:rsidR="00AE68BE" w:rsidRPr="00F151D6" w:rsidRDefault="00AE68BE" w:rsidP="00F151D6">
            <w:pPr>
              <w:pStyle w:val="ListParagraph"/>
              <w:numPr>
                <w:ilvl w:val="1"/>
                <w:numId w:val="11"/>
              </w:numPr>
              <w:ind w:left="670"/>
              <w:rPr>
                <w:sz w:val="20"/>
                <w:szCs w:val="20"/>
              </w:rPr>
            </w:pPr>
            <w:r w:rsidRPr="00F151D6">
              <w:rPr>
                <w:sz w:val="20"/>
                <w:szCs w:val="20"/>
              </w:rPr>
              <w:t>35,000 sf</w:t>
            </w:r>
          </w:p>
          <w:p w:rsidR="00AE68BE" w:rsidRPr="00F151D6" w:rsidRDefault="00AE68BE" w:rsidP="00F151D6">
            <w:pPr>
              <w:pStyle w:val="ListParagraph"/>
              <w:numPr>
                <w:ilvl w:val="1"/>
                <w:numId w:val="11"/>
              </w:numPr>
              <w:ind w:left="670"/>
              <w:rPr>
                <w:sz w:val="20"/>
                <w:szCs w:val="20"/>
              </w:rPr>
            </w:pPr>
            <w:r w:rsidRPr="00F151D6">
              <w:rPr>
                <w:sz w:val="20"/>
                <w:szCs w:val="20"/>
              </w:rPr>
              <w:t>$</w:t>
            </w:r>
            <w:r w:rsidR="00F151D6" w:rsidRPr="00F151D6">
              <w:rPr>
                <w:sz w:val="20"/>
                <w:szCs w:val="20"/>
              </w:rPr>
              <w:t>15M</w:t>
            </w:r>
          </w:p>
          <w:p w:rsidR="00AE68BE" w:rsidRPr="00F151D6" w:rsidRDefault="00AE68BE" w:rsidP="00F151D6">
            <w:pPr>
              <w:pStyle w:val="ListParagraph"/>
              <w:numPr>
                <w:ilvl w:val="1"/>
                <w:numId w:val="11"/>
              </w:numPr>
              <w:ind w:left="670"/>
              <w:rPr>
                <w:sz w:val="20"/>
                <w:szCs w:val="20"/>
              </w:rPr>
            </w:pPr>
            <w:r w:rsidRPr="00F151D6">
              <w:rPr>
                <w:sz w:val="20"/>
                <w:szCs w:val="20"/>
              </w:rPr>
              <w:t xml:space="preserve">New </w:t>
            </w:r>
            <w:r w:rsidR="00F151D6" w:rsidRPr="00F151D6">
              <w:rPr>
                <w:sz w:val="20"/>
                <w:szCs w:val="20"/>
              </w:rPr>
              <w:t>capital construction</w:t>
            </w:r>
            <w:r w:rsidRPr="00F151D6">
              <w:rPr>
                <w:sz w:val="20"/>
                <w:szCs w:val="20"/>
              </w:rPr>
              <w:t xml:space="preserve"> project</w:t>
            </w:r>
          </w:p>
          <w:p w:rsidR="00AE68BE" w:rsidRPr="00F151D6" w:rsidRDefault="00AE68BE" w:rsidP="00F151D6">
            <w:pPr>
              <w:pStyle w:val="ListParagraph"/>
              <w:numPr>
                <w:ilvl w:val="1"/>
                <w:numId w:val="11"/>
              </w:numPr>
              <w:ind w:left="670"/>
              <w:rPr>
                <w:sz w:val="20"/>
                <w:szCs w:val="20"/>
              </w:rPr>
            </w:pPr>
            <w:r w:rsidRPr="00F151D6">
              <w:rPr>
                <w:sz w:val="20"/>
                <w:szCs w:val="20"/>
              </w:rPr>
              <w:t>Prominent, accessible to broader community for events like Evening at Egan</w:t>
            </w:r>
          </w:p>
          <w:p w:rsidR="00AE68BE" w:rsidRPr="00F151D6" w:rsidRDefault="00AE68BE" w:rsidP="00F151D6">
            <w:pPr>
              <w:pStyle w:val="ListParagraph"/>
              <w:numPr>
                <w:ilvl w:val="1"/>
                <w:numId w:val="11"/>
              </w:numPr>
              <w:ind w:left="670"/>
              <w:rPr>
                <w:sz w:val="20"/>
                <w:szCs w:val="20"/>
              </w:rPr>
            </w:pPr>
            <w:r w:rsidRPr="00F151D6">
              <w:rPr>
                <w:sz w:val="20"/>
                <w:szCs w:val="20"/>
              </w:rPr>
              <w:t>Design study-3 architectural firms will submit ideas</w:t>
            </w:r>
          </w:p>
          <w:p w:rsidR="00AE68BE" w:rsidRPr="00F151D6" w:rsidRDefault="00AE68BE" w:rsidP="00F151D6">
            <w:pPr>
              <w:pStyle w:val="ListParagraph"/>
              <w:numPr>
                <w:ilvl w:val="1"/>
                <w:numId w:val="11"/>
              </w:numPr>
              <w:ind w:left="670"/>
              <w:rPr>
                <w:sz w:val="20"/>
                <w:szCs w:val="20"/>
              </w:rPr>
            </w:pPr>
            <w:r w:rsidRPr="00F151D6">
              <w:rPr>
                <w:sz w:val="20"/>
                <w:szCs w:val="20"/>
              </w:rPr>
              <w:t>These are</w:t>
            </w:r>
            <w:r w:rsidR="00D50FF5">
              <w:rPr>
                <w:sz w:val="20"/>
                <w:szCs w:val="20"/>
              </w:rPr>
              <w:t xml:space="preserve"> design concepts</w:t>
            </w:r>
            <w:r w:rsidRPr="00F151D6">
              <w:rPr>
                <w:sz w:val="20"/>
                <w:szCs w:val="20"/>
              </w:rPr>
              <w:t xml:space="preserve"> only, </w:t>
            </w:r>
            <w:r w:rsidR="00D50FF5">
              <w:rPr>
                <w:sz w:val="20"/>
                <w:szCs w:val="20"/>
              </w:rPr>
              <w:t>design process will not start</w:t>
            </w:r>
            <w:r w:rsidRPr="00F151D6">
              <w:rPr>
                <w:sz w:val="20"/>
                <w:szCs w:val="20"/>
              </w:rPr>
              <w:t xml:space="preserve"> until</w:t>
            </w:r>
            <w:r w:rsidR="00D50FF5">
              <w:rPr>
                <w:sz w:val="20"/>
                <w:szCs w:val="20"/>
              </w:rPr>
              <w:t xml:space="preserve"> after</w:t>
            </w:r>
            <w:r w:rsidRPr="00F151D6">
              <w:rPr>
                <w:sz w:val="20"/>
                <w:szCs w:val="20"/>
              </w:rPr>
              <w:t xml:space="preserve"> funding is in place</w:t>
            </w:r>
          </w:p>
          <w:p w:rsidR="00AE68BE" w:rsidRPr="00F151D6" w:rsidRDefault="0059084E" w:rsidP="00F151D6">
            <w:pPr>
              <w:pStyle w:val="ListParagraph"/>
              <w:numPr>
                <w:ilvl w:val="1"/>
                <w:numId w:val="11"/>
              </w:numPr>
              <w:ind w:left="670"/>
              <w:rPr>
                <w:sz w:val="20"/>
                <w:szCs w:val="20"/>
              </w:rPr>
            </w:pPr>
            <w:r w:rsidRPr="00F151D6">
              <w:rPr>
                <w:sz w:val="20"/>
                <w:szCs w:val="20"/>
              </w:rPr>
              <w:t>2003 Master Plan included space that was directly adjacent to the Egan Library/Wing</w:t>
            </w:r>
          </w:p>
          <w:p w:rsidR="0059084E" w:rsidRPr="00F151D6" w:rsidRDefault="0059084E" w:rsidP="00F151D6">
            <w:pPr>
              <w:pStyle w:val="ListParagraph"/>
              <w:numPr>
                <w:ilvl w:val="1"/>
                <w:numId w:val="11"/>
              </w:numPr>
              <w:ind w:left="670"/>
              <w:rPr>
                <w:sz w:val="20"/>
                <w:szCs w:val="20"/>
              </w:rPr>
            </w:pPr>
            <w:r w:rsidRPr="00F151D6">
              <w:rPr>
                <w:sz w:val="20"/>
                <w:szCs w:val="20"/>
              </w:rPr>
              <w:t>Consider</w:t>
            </w:r>
            <w:r w:rsidR="001A2A8C">
              <w:rPr>
                <w:sz w:val="20"/>
                <w:szCs w:val="20"/>
              </w:rPr>
              <w:t xml:space="preserve"> location</w:t>
            </w:r>
            <w:r w:rsidRPr="00F151D6">
              <w:rPr>
                <w:sz w:val="20"/>
                <w:szCs w:val="20"/>
              </w:rPr>
              <w:t xml:space="preserve"> of </w:t>
            </w:r>
            <w:r w:rsidR="00F515A2">
              <w:rPr>
                <w:sz w:val="20"/>
                <w:szCs w:val="20"/>
              </w:rPr>
              <w:t>s</w:t>
            </w:r>
            <w:r w:rsidRPr="00F151D6">
              <w:rPr>
                <w:sz w:val="20"/>
                <w:szCs w:val="20"/>
              </w:rPr>
              <w:t>tudent union at parking lot?</w:t>
            </w:r>
          </w:p>
          <w:p w:rsidR="0059084E" w:rsidRPr="00F151D6" w:rsidRDefault="0059084E" w:rsidP="0059084E">
            <w:pPr>
              <w:pStyle w:val="ListParagraph"/>
              <w:ind w:left="1440"/>
              <w:rPr>
                <w:sz w:val="20"/>
                <w:szCs w:val="20"/>
              </w:rPr>
            </w:pPr>
          </w:p>
        </w:tc>
        <w:tc>
          <w:tcPr>
            <w:tcW w:w="1710" w:type="dxa"/>
          </w:tcPr>
          <w:p w:rsidR="00AE68BE" w:rsidRPr="00F151D6" w:rsidRDefault="00AE68BE">
            <w:pPr>
              <w:rPr>
                <w:sz w:val="20"/>
                <w:szCs w:val="20"/>
              </w:rPr>
            </w:pPr>
          </w:p>
        </w:tc>
        <w:bookmarkStart w:id="0" w:name="_GoBack"/>
        <w:bookmarkEnd w:id="0"/>
      </w:tr>
      <w:tr w:rsidR="0059084E" w:rsidRPr="00F151D6" w:rsidTr="00F151D6">
        <w:tc>
          <w:tcPr>
            <w:tcW w:w="1832" w:type="dxa"/>
          </w:tcPr>
          <w:p w:rsidR="0059084E" w:rsidRPr="00F151D6" w:rsidRDefault="0059084E" w:rsidP="00293C34">
            <w:pPr>
              <w:jc w:val="center"/>
              <w:rPr>
                <w:b/>
                <w:sz w:val="20"/>
                <w:szCs w:val="20"/>
              </w:rPr>
            </w:pPr>
            <w:r w:rsidRPr="00F151D6">
              <w:rPr>
                <w:b/>
                <w:sz w:val="20"/>
                <w:szCs w:val="20"/>
              </w:rPr>
              <w:t>7</w:t>
            </w:r>
          </w:p>
          <w:p w:rsidR="0059084E" w:rsidRPr="00F151D6" w:rsidRDefault="0059084E" w:rsidP="0059084E">
            <w:pPr>
              <w:rPr>
                <w:b/>
                <w:sz w:val="20"/>
                <w:szCs w:val="20"/>
              </w:rPr>
            </w:pPr>
            <w:r w:rsidRPr="00F151D6">
              <w:rPr>
                <w:b/>
                <w:sz w:val="20"/>
                <w:szCs w:val="20"/>
              </w:rPr>
              <w:t>Wrap up, plan for next meeting and future meetings</w:t>
            </w:r>
          </w:p>
        </w:tc>
        <w:tc>
          <w:tcPr>
            <w:tcW w:w="7438" w:type="dxa"/>
          </w:tcPr>
          <w:p w:rsidR="0059084E" w:rsidRPr="00F151D6" w:rsidRDefault="0059084E" w:rsidP="00293C34">
            <w:pPr>
              <w:pStyle w:val="ListParagraph"/>
              <w:numPr>
                <w:ilvl w:val="0"/>
                <w:numId w:val="11"/>
              </w:numPr>
              <w:ind w:left="400"/>
              <w:rPr>
                <w:sz w:val="20"/>
                <w:szCs w:val="20"/>
              </w:rPr>
            </w:pPr>
            <w:r w:rsidRPr="00F151D6">
              <w:rPr>
                <w:sz w:val="20"/>
                <w:szCs w:val="20"/>
              </w:rPr>
              <w:t>See item 2 above</w:t>
            </w:r>
          </w:p>
        </w:tc>
        <w:tc>
          <w:tcPr>
            <w:tcW w:w="1710" w:type="dxa"/>
          </w:tcPr>
          <w:p w:rsidR="0059084E" w:rsidRPr="00F151D6" w:rsidRDefault="0059084E">
            <w:pPr>
              <w:rPr>
                <w:sz w:val="20"/>
                <w:szCs w:val="20"/>
              </w:rPr>
            </w:pPr>
          </w:p>
        </w:tc>
      </w:tr>
    </w:tbl>
    <w:p w:rsidR="00F956F1" w:rsidRPr="00F151D6" w:rsidRDefault="00F956F1">
      <w:pPr>
        <w:rPr>
          <w:sz w:val="20"/>
          <w:szCs w:val="20"/>
        </w:rPr>
      </w:pPr>
    </w:p>
    <w:sectPr w:rsidR="00F956F1" w:rsidRPr="00F151D6" w:rsidSect="00F151D6">
      <w:footerReference w:type="default" r:id="rId8"/>
      <w:pgSz w:w="12240" w:h="15840"/>
      <w:pgMar w:top="990" w:right="540" w:bottom="1170" w:left="1440" w:header="720" w:footer="4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D6" w:rsidRDefault="00F151D6" w:rsidP="00F151D6">
      <w:pPr>
        <w:spacing w:after="0" w:line="240" w:lineRule="auto"/>
      </w:pPr>
      <w:r>
        <w:separator/>
      </w:r>
    </w:p>
  </w:endnote>
  <w:endnote w:type="continuationSeparator" w:id="0">
    <w:p w:rsidR="00F151D6" w:rsidRDefault="00F151D6" w:rsidP="00F15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587642"/>
      <w:docPartObj>
        <w:docPartGallery w:val="Page Numbers (Bottom of Page)"/>
        <w:docPartUnique/>
      </w:docPartObj>
    </w:sdtPr>
    <w:sdtEndPr/>
    <w:sdtContent>
      <w:sdt>
        <w:sdtPr>
          <w:id w:val="860082579"/>
          <w:docPartObj>
            <w:docPartGallery w:val="Page Numbers (Top of Page)"/>
            <w:docPartUnique/>
          </w:docPartObj>
        </w:sdtPr>
        <w:sdtEndPr/>
        <w:sdtContent>
          <w:p w:rsidR="00F151D6" w:rsidRDefault="00F151D6" w:rsidP="00F151D6">
            <w:pPr>
              <w:pStyle w:val="Footer"/>
              <w:tabs>
                <w:tab w:val="clear" w:pos="9360"/>
                <w:tab w:val="right" w:pos="9090"/>
              </w:tabs>
              <w:jc w:val="right"/>
            </w:pPr>
          </w:p>
          <w:p w:rsidR="00F151D6" w:rsidRDefault="00E92CD2" w:rsidP="00F151D6">
            <w:pPr>
              <w:pStyle w:val="Footer"/>
              <w:tabs>
                <w:tab w:val="clear" w:pos="9360"/>
                <w:tab w:val="right" w:pos="9090"/>
              </w:tabs>
              <w:jc w:val="right"/>
            </w:pPr>
            <w:r>
              <w:pict>
                <v:rect id="_x0000_i1025" style="width:507.85pt;height:1.6pt" o:hrpct="990" o:hralign="center" o:hrstd="t" o:hr="t" fillcolor="gray" stroked="f"/>
              </w:pict>
            </w:r>
          </w:p>
          <w:p w:rsidR="00F151D6" w:rsidRDefault="00F515A2" w:rsidP="00F515A2">
            <w:pPr>
              <w:pStyle w:val="Footer"/>
              <w:tabs>
                <w:tab w:val="clear" w:pos="9360"/>
                <w:tab w:val="right" w:pos="9090"/>
              </w:tabs>
              <w:ind w:left="-720"/>
            </w:pPr>
            <w:r w:rsidRPr="00F515A2">
              <w:rPr>
                <w:color w:val="808080" w:themeColor="background1" w:themeShade="80"/>
              </w:rPr>
              <w:t xml:space="preserve">               MPIC Committee Meeting 10/1/14</w:t>
            </w:r>
            <w:r>
              <w:tab/>
            </w:r>
            <w:r w:rsidR="00F151D6" w:rsidRPr="00F515A2">
              <w:rPr>
                <w:color w:val="808080" w:themeColor="background1" w:themeShade="80"/>
              </w:rPr>
              <w:t xml:space="preserve">Page </w:t>
            </w:r>
            <w:r w:rsidR="00F151D6" w:rsidRPr="00F515A2">
              <w:rPr>
                <w:b/>
                <w:bCs/>
                <w:color w:val="808080" w:themeColor="background1" w:themeShade="80"/>
                <w:sz w:val="24"/>
                <w:szCs w:val="24"/>
              </w:rPr>
              <w:fldChar w:fldCharType="begin"/>
            </w:r>
            <w:r w:rsidR="00F151D6" w:rsidRPr="00F515A2">
              <w:rPr>
                <w:b/>
                <w:bCs/>
                <w:color w:val="808080" w:themeColor="background1" w:themeShade="80"/>
              </w:rPr>
              <w:instrText xml:space="preserve"> PAGE </w:instrText>
            </w:r>
            <w:r w:rsidR="00F151D6" w:rsidRPr="00F515A2">
              <w:rPr>
                <w:b/>
                <w:bCs/>
                <w:color w:val="808080" w:themeColor="background1" w:themeShade="80"/>
                <w:sz w:val="24"/>
                <w:szCs w:val="24"/>
              </w:rPr>
              <w:fldChar w:fldCharType="separate"/>
            </w:r>
            <w:r w:rsidR="00E92CD2">
              <w:rPr>
                <w:b/>
                <w:bCs/>
                <w:noProof/>
                <w:color w:val="808080" w:themeColor="background1" w:themeShade="80"/>
              </w:rPr>
              <w:t>2</w:t>
            </w:r>
            <w:r w:rsidR="00F151D6" w:rsidRPr="00F515A2">
              <w:rPr>
                <w:b/>
                <w:bCs/>
                <w:color w:val="808080" w:themeColor="background1" w:themeShade="80"/>
                <w:sz w:val="24"/>
                <w:szCs w:val="24"/>
              </w:rPr>
              <w:fldChar w:fldCharType="end"/>
            </w:r>
            <w:r w:rsidR="00F151D6" w:rsidRPr="00F515A2">
              <w:rPr>
                <w:color w:val="808080" w:themeColor="background1" w:themeShade="80"/>
              </w:rPr>
              <w:t xml:space="preserve"> of </w:t>
            </w:r>
            <w:r w:rsidR="00F151D6" w:rsidRPr="00F515A2">
              <w:rPr>
                <w:b/>
                <w:bCs/>
                <w:color w:val="808080" w:themeColor="background1" w:themeShade="80"/>
                <w:sz w:val="24"/>
                <w:szCs w:val="24"/>
              </w:rPr>
              <w:fldChar w:fldCharType="begin"/>
            </w:r>
            <w:r w:rsidR="00F151D6" w:rsidRPr="00F515A2">
              <w:rPr>
                <w:b/>
                <w:bCs/>
                <w:color w:val="808080" w:themeColor="background1" w:themeShade="80"/>
              </w:rPr>
              <w:instrText xml:space="preserve"> NUMPAGES  </w:instrText>
            </w:r>
            <w:r w:rsidR="00F151D6" w:rsidRPr="00F515A2">
              <w:rPr>
                <w:b/>
                <w:bCs/>
                <w:color w:val="808080" w:themeColor="background1" w:themeShade="80"/>
                <w:sz w:val="24"/>
                <w:szCs w:val="24"/>
              </w:rPr>
              <w:fldChar w:fldCharType="separate"/>
            </w:r>
            <w:r w:rsidR="00E92CD2">
              <w:rPr>
                <w:b/>
                <w:bCs/>
                <w:noProof/>
                <w:color w:val="808080" w:themeColor="background1" w:themeShade="80"/>
              </w:rPr>
              <w:t>2</w:t>
            </w:r>
            <w:r w:rsidR="00F151D6" w:rsidRPr="00F515A2">
              <w:rPr>
                <w:b/>
                <w:bCs/>
                <w:color w:val="808080" w:themeColor="background1" w:themeShade="80"/>
                <w:sz w:val="24"/>
                <w:szCs w:val="24"/>
              </w:rPr>
              <w:fldChar w:fldCharType="end"/>
            </w:r>
          </w:p>
        </w:sdtContent>
      </w:sdt>
    </w:sdtContent>
  </w:sdt>
  <w:p w:rsidR="00F151D6" w:rsidRDefault="00F15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D6" w:rsidRDefault="00F151D6" w:rsidP="00F151D6">
      <w:pPr>
        <w:spacing w:after="0" w:line="240" w:lineRule="auto"/>
      </w:pPr>
      <w:r>
        <w:separator/>
      </w:r>
    </w:p>
  </w:footnote>
  <w:footnote w:type="continuationSeparator" w:id="0">
    <w:p w:rsidR="00F151D6" w:rsidRDefault="00F151D6" w:rsidP="00F151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47427"/>
    <w:multiLevelType w:val="hybridMultilevel"/>
    <w:tmpl w:val="C806121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9">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E0EAC"/>
    <w:multiLevelType w:val="hybridMultilevel"/>
    <w:tmpl w:val="2F9CBE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7F3A74"/>
    <w:multiLevelType w:val="hybridMultilevel"/>
    <w:tmpl w:val="5E5A1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3025BB"/>
    <w:multiLevelType w:val="hybridMultilevel"/>
    <w:tmpl w:val="6D6EAE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0B3FE5"/>
    <w:multiLevelType w:val="hybridMultilevel"/>
    <w:tmpl w:val="34F87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55D646EB"/>
    <w:multiLevelType w:val="hybridMultilevel"/>
    <w:tmpl w:val="71AAF1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B6B596B"/>
    <w:multiLevelType w:val="hybridMultilevel"/>
    <w:tmpl w:val="6E7ACA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C25F69"/>
    <w:multiLevelType w:val="hybridMultilevel"/>
    <w:tmpl w:val="29BC87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393F24"/>
    <w:multiLevelType w:val="hybridMultilevel"/>
    <w:tmpl w:val="071ABC4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0006E75"/>
    <w:multiLevelType w:val="hybridMultilevel"/>
    <w:tmpl w:val="5A606E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B70E4C"/>
    <w:multiLevelType w:val="hybridMultilevel"/>
    <w:tmpl w:val="681A2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6"/>
  </w:num>
  <w:num w:numId="5">
    <w:abstractNumId w:val="5"/>
  </w:num>
  <w:num w:numId="6">
    <w:abstractNumId w:val="2"/>
  </w:num>
  <w:num w:numId="7">
    <w:abstractNumId w:val="7"/>
  </w:num>
  <w:num w:numId="8">
    <w:abstractNumId w:val="8"/>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6F1"/>
    <w:rsid w:val="00084370"/>
    <w:rsid w:val="00097294"/>
    <w:rsid w:val="000E537C"/>
    <w:rsid w:val="001107FB"/>
    <w:rsid w:val="0013445D"/>
    <w:rsid w:val="00174420"/>
    <w:rsid w:val="001A2A8C"/>
    <w:rsid w:val="001F0573"/>
    <w:rsid w:val="00203F61"/>
    <w:rsid w:val="00293C34"/>
    <w:rsid w:val="002A2511"/>
    <w:rsid w:val="002B6261"/>
    <w:rsid w:val="00340373"/>
    <w:rsid w:val="004105DE"/>
    <w:rsid w:val="00466742"/>
    <w:rsid w:val="004C3434"/>
    <w:rsid w:val="004D7652"/>
    <w:rsid w:val="004E3F0E"/>
    <w:rsid w:val="004E4175"/>
    <w:rsid w:val="0051039E"/>
    <w:rsid w:val="00552763"/>
    <w:rsid w:val="0059084E"/>
    <w:rsid w:val="006A3F84"/>
    <w:rsid w:val="006E1351"/>
    <w:rsid w:val="006F2FFD"/>
    <w:rsid w:val="007C66A7"/>
    <w:rsid w:val="0083449F"/>
    <w:rsid w:val="008E4EC9"/>
    <w:rsid w:val="00944546"/>
    <w:rsid w:val="00952536"/>
    <w:rsid w:val="009542C9"/>
    <w:rsid w:val="00994388"/>
    <w:rsid w:val="009C639A"/>
    <w:rsid w:val="009E46A9"/>
    <w:rsid w:val="00A024D6"/>
    <w:rsid w:val="00A21E6A"/>
    <w:rsid w:val="00A5149F"/>
    <w:rsid w:val="00AE09AB"/>
    <w:rsid w:val="00AE68BE"/>
    <w:rsid w:val="00B420A6"/>
    <w:rsid w:val="00B472B5"/>
    <w:rsid w:val="00BA021E"/>
    <w:rsid w:val="00C65C13"/>
    <w:rsid w:val="00CA21B5"/>
    <w:rsid w:val="00CE7281"/>
    <w:rsid w:val="00D104D3"/>
    <w:rsid w:val="00D236E7"/>
    <w:rsid w:val="00D26E24"/>
    <w:rsid w:val="00D50FF5"/>
    <w:rsid w:val="00D77475"/>
    <w:rsid w:val="00DA297A"/>
    <w:rsid w:val="00DA56CC"/>
    <w:rsid w:val="00DC4C7B"/>
    <w:rsid w:val="00E27CCB"/>
    <w:rsid w:val="00E92CD2"/>
    <w:rsid w:val="00F151D6"/>
    <w:rsid w:val="00F27A08"/>
    <w:rsid w:val="00F44CF6"/>
    <w:rsid w:val="00F515A2"/>
    <w:rsid w:val="00F956F1"/>
    <w:rsid w:val="00FE2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2763"/>
    <w:pPr>
      <w:ind w:left="720"/>
      <w:contextualSpacing/>
    </w:pPr>
  </w:style>
  <w:style w:type="paragraph" w:styleId="BalloonText">
    <w:name w:val="Balloon Text"/>
    <w:basedOn w:val="Normal"/>
    <w:link w:val="BalloonTextChar"/>
    <w:uiPriority w:val="99"/>
    <w:semiHidden/>
    <w:unhideWhenUsed/>
    <w:rsid w:val="002A2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511"/>
    <w:rPr>
      <w:rFonts w:ascii="Tahoma" w:hAnsi="Tahoma" w:cs="Tahoma"/>
      <w:sz w:val="16"/>
      <w:szCs w:val="16"/>
    </w:rPr>
  </w:style>
  <w:style w:type="paragraph" w:styleId="Header">
    <w:name w:val="header"/>
    <w:basedOn w:val="Normal"/>
    <w:link w:val="HeaderChar"/>
    <w:uiPriority w:val="99"/>
    <w:unhideWhenUsed/>
    <w:rsid w:val="00F15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1D6"/>
  </w:style>
  <w:style w:type="paragraph" w:styleId="Footer">
    <w:name w:val="footer"/>
    <w:basedOn w:val="Normal"/>
    <w:link w:val="FooterChar"/>
    <w:uiPriority w:val="99"/>
    <w:unhideWhenUsed/>
    <w:rsid w:val="00F15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1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2763"/>
    <w:pPr>
      <w:ind w:left="720"/>
      <w:contextualSpacing/>
    </w:pPr>
  </w:style>
  <w:style w:type="paragraph" w:styleId="BalloonText">
    <w:name w:val="Balloon Text"/>
    <w:basedOn w:val="Normal"/>
    <w:link w:val="BalloonTextChar"/>
    <w:uiPriority w:val="99"/>
    <w:semiHidden/>
    <w:unhideWhenUsed/>
    <w:rsid w:val="002A2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511"/>
    <w:rPr>
      <w:rFonts w:ascii="Tahoma" w:hAnsi="Tahoma" w:cs="Tahoma"/>
      <w:sz w:val="16"/>
      <w:szCs w:val="16"/>
    </w:rPr>
  </w:style>
  <w:style w:type="paragraph" w:styleId="Header">
    <w:name w:val="header"/>
    <w:basedOn w:val="Normal"/>
    <w:link w:val="HeaderChar"/>
    <w:uiPriority w:val="99"/>
    <w:unhideWhenUsed/>
    <w:rsid w:val="00F15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1D6"/>
  </w:style>
  <w:style w:type="paragraph" w:styleId="Footer">
    <w:name w:val="footer"/>
    <w:basedOn w:val="Normal"/>
    <w:link w:val="FooterChar"/>
    <w:uiPriority w:val="99"/>
    <w:unhideWhenUsed/>
    <w:rsid w:val="00F15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2013-08-29T17:59:00Z</cp:lastPrinted>
  <dcterms:created xsi:type="dcterms:W3CDTF">2014-10-09T18:53:00Z</dcterms:created>
  <dcterms:modified xsi:type="dcterms:W3CDTF">2014-10-09T18:53:00Z</dcterms:modified>
</cp:coreProperties>
</file>